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7D3C" w14:textId="77777777" w:rsidR="00D33068" w:rsidRDefault="00D33068" w:rsidP="00B174D6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3A6AA378" w14:textId="301ED21E" w:rsidR="00D33068" w:rsidRPr="00700E78" w:rsidRDefault="002708C1" w:rsidP="00C270EF">
      <w:pPr>
        <w:spacing w:line="276" w:lineRule="auto"/>
        <w:ind w:left="-284"/>
        <w:rPr>
          <w:rFonts w:ascii="Calibri" w:hAnsi="Calibri" w:cs="Calibri"/>
          <w:b/>
          <w:bCs/>
          <w:color w:val="004379"/>
          <w:sz w:val="36"/>
          <w:szCs w:val="36"/>
          <w:lang w:val="nl-BE"/>
        </w:rPr>
      </w:pPr>
      <w:r w:rsidRPr="00700E78">
        <w:rPr>
          <w:rFonts w:ascii="Calibri" w:hAnsi="Calibri" w:cs="Calibri"/>
          <w:b/>
          <w:bCs/>
          <w:color w:val="004379"/>
          <w:sz w:val="36"/>
          <w:szCs w:val="36"/>
          <w:lang w:val="nl-BE"/>
        </w:rPr>
        <w:t xml:space="preserve">Offerteaanvraag </w:t>
      </w:r>
    </w:p>
    <w:p w14:paraId="43D9DD0E" w14:textId="77777777" w:rsidR="002225F7" w:rsidRDefault="00000000" w:rsidP="002225F7">
      <w:pPr>
        <w:spacing w:line="276" w:lineRule="auto"/>
        <w:ind w:left="-284"/>
        <w:rPr>
          <w:rFonts w:ascii="Calibri" w:hAnsi="Calibri" w:cs="Calibri"/>
          <w:color w:val="004379"/>
          <w:lang w:val="nl-BE"/>
        </w:rPr>
      </w:pPr>
      <w:sdt>
        <w:sdtPr>
          <w:rPr>
            <w:rFonts w:ascii="Calibri" w:eastAsia="MS Gothic" w:hAnsi="Calibri" w:cs="Calibri"/>
            <w:color w:val="B2B2B2"/>
            <w:sz w:val="22"/>
            <w:szCs w:val="21"/>
            <w:lang w:val="nl-BE"/>
          </w:rPr>
          <w:id w:val="184258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700E78">
            <w:rPr>
              <w:rFonts w:ascii="Segoe UI Symbol" w:eastAsia="MS Gothic" w:hAnsi="Segoe UI Symbol" w:cs="Segoe UI Symbol"/>
              <w:color w:val="B2B2B2"/>
              <w:sz w:val="22"/>
              <w:szCs w:val="21"/>
              <w:lang w:val="nl-BE"/>
            </w:rPr>
            <w:t>☐</w:t>
          </w:r>
        </w:sdtContent>
      </w:sdt>
      <w:r w:rsidR="00651ED4"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r w:rsidR="002708C1" w:rsidRPr="00700E78">
        <w:rPr>
          <w:rFonts w:ascii="Calibri" w:hAnsi="Calibri" w:cs="Calibri"/>
          <w:color w:val="004379"/>
          <w:lang w:val="nl-BE"/>
        </w:rPr>
        <w:t xml:space="preserve">Polis ABR (alle </w:t>
      </w:r>
      <w:proofErr w:type="spellStart"/>
      <w:r w:rsidR="002708C1" w:rsidRPr="00700E78">
        <w:rPr>
          <w:rFonts w:ascii="Calibri" w:hAnsi="Calibri" w:cs="Calibri"/>
          <w:color w:val="004379"/>
          <w:lang w:val="nl-BE"/>
        </w:rPr>
        <w:t>bouwplaatsrisico</w:t>
      </w:r>
      <w:proofErr w:type="spellEnd"/>
      <w:r w:rsidR="002708C1" w:rsidRPr="00700E78">
        <w:rPr>
          <w:rFonts w:ascii="Calibri" w:hAnsi="Calibri" w:cs="Calibri"/>
          <w:color w:val="004379"/>
          <w:lang w:val="nl-BE"/>
        </w:rPr>
        <w:t xml:space="preserve"> verzekering)</w:t>
      </w:r>
    </w:p>
    <w:p w14:paraId="34CA253D" w14:textId="021239B4" w:rsidR="002708C1" w:rsidRPr="00700E78" w:rsidRDefault="00000000" w:rsidP="002225F7">
      <w:pPr>
        <w:spacing w:line="276" w:lineRule="auto"/>
        <w:ind w:left="-284"/>
        <w:rPr>
          <w:rFonts w:ascii="Calibri" w:hAnsi="Calibri" w:cs="Calibri"/>
          <w:color w:val="004379"/>
          <w:lang w:val="nl-BE"/>
        </w:rPr>
      </w:pPr>
      <w:sdt>
        <w:sdtPr>
          <w:rPr>
            <w:rFonts w:ascii="Calibri" w:eastAsia="MS Gothic" w:hAnsi="Calibri" w:cs="Calibri"/>
            <w:color w:val="B2B2B2"/>
            <w:sz w:val="22"/>
            <w:szCs w:val="21"/>
            <w:lang w:val="nl-BE"/>
          </w:rPr>
          <w:id w:val="1607009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5F7">
            <w:rPr>
              <w:rFonts w:ascii="MS Gothic" w:eastAsia="MS Gothic" w:hAnsi="MS Gothic" w:cs="Calibri" w:hint="eastAsia"/>
              <w:color w:val="B2B2B2"/>
              <w:sz w:val="22"/>
              <w:szCs w:val="21"/>
              <w:lang w:val="nl-BE"/>
            </w:rPr>
            <w:t>☐</w:t>
          </w:r>
        </w:sdtContent>
      </w:sdt>
      <w:r w:rsidR="00651ED4"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</w:t>
      </w:r>
      <w:r w:rsidR="00205248">
        <w:rPr>
          <w:rFonts w:ascii="Calibri" w:hAnsi="Calibri" w:cs="Calibri"/>
          <w:color w:val="004379"/>
          <w:sz w:val="20"/>
          <w:szCs w:val="20"/>
          <w:lang w:val="nl-BE"/>
        </w:rPr>
        <w:t xml:space="preserve"> </w:t>
      </w:r>
      <w:r w:rsidR="00205248" w:rsidRPr="00205248">
        <w:rPr>
          <w:rFonts w:ascii="Calibri" w:hAnsi="Calibri" w:cs="Calibri"/>
          <w:color w:val="004379"/>
          <w:lang w:val="nl-BE"/>
        </w:rPr>
        <w:t>Globale</w:t>
      </w:r>
      <w:r w:rsidR="00205248">
        <w:rPr>
          <w:rFonts w:ascii="Calibri" w:hAnsi="Calibri" w:cs="Calibri"/>
          <w:color w:val="004379"/>
          <w:sz w:val="20"/>
          <w:szCs w:val="20"/>
          <w:lang w:val="nl-BE"/>
        </w:rPr>
        <w:t xml:space="preserve"> </w:t>
      </w:r>
      <w:r w:rsidR="002708C1" w:rsidRPr="00700E78">
        <w:rPr>
          <w:rFonts w:ascii="Calibri" w:hAnsi="Calibri" w:cs="Calibri"/>
          <w:color w:val="004379"/>
          <w:lang w:val="nl-BE"/>
        </w:rPr>
        <w:t xml:space="preserve">polis 10-jarige aansprakelijkheid Wet Peeters </w:t>
      </w:r>
    </w:p>
    <w:p w14:paraId="56EAD8B2" w14:textId="627C8931" w:rsidR="002708C1" w:rsidRPr="002225F7" w:rsidRDefault="002708C1" w:rsidP="00D33068">
      <w:pPr>
        <w:ind w:left="-284"/>
        <w:rPr>
          <w:rFonts w:ascii="Cambria" w:hAnsi="Cambria" w:cs="Arial"/>
          <w:color w:val="004379"/>
          <w:sz w:val="16"/>
          <w:szCs w:val="16"/>
          <w:lang w:val="nl-BE"/>
        </w:rPr>
      </w:pPr>
      <w:r w:rsidRPr="002225F7">
        <w:rPr>
          <w:rFonts w:ascii="Cambria" w:hAnsi="Cambria" w:cs="Arial"/>
          <w:color w:val="004379"/>
          <w:sz w:val="16"/>
          <w:szCs w:val="16"/>
          <w:lang w:val="nl-BE"/>
        </w:rPr>
        <w:t xml:space="preserve">Gelieve aan te kruisen welke dekking u wenst (of beide) </w:t>
      </w:r>
    </w:p>
    <w:p w14:paraId="4B9E54A1" w14:textId="0C99B31B" w:rsidR="00D33068" w:rsidRDefault="002708C1" w:rsidP="00D33068">
      <w:pPr>
        <w:ind w:left="-284"/>
        <w:rPr>
          <w:rFonts w:ascii="Altone Trial" w:hAnsi="Altone Trial" w:cs="Arial"/>
          <w:color w:val="004379"/>
          <w:sz w:val="28"/>
          <w:szCs w:val="28"/>
          <w:lang w:val="nl-BE"/>
        </w:rPr>
      </w:pPr>
      <w:r w:rsidRPr="002708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2605BD4F">
                <wp:simplePos x="0" y="0"/>
                <wp:positionH relativeFrom="column">
                  <wp:posOffset>-951865</wp:posOffset>
                </wp:positionH>
                <wp:positionV relativeFrom="paragraph">
                  <wp:posOffset>215900</wp:posOffset>
                </wp:positionV>
                <wp:extent cx="7740502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BD0E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95pt,17pt" to="534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" strokecolor="#b2b2b2" strokeweight="1pt">
                <v:stroke joinstyle="miter"/>
              </v:line>
            </w:pict>
          </mc:Fallback>
        </mc:AlternateContent>
      </w:r>
    </w:p>
    <w:p w14:paraId="62548D9C" w14:textId="01653709" w:rsidR="00D33068" w:rsidRDefault="00D33068" w:rsidP="00D33068">
      <w:pPr>
        <w:ind w:left="-284"/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36CA23A4" w14:textId="09BCF4E9" w:rsidR="00D33068" w:rsidRPr="005858C2" w:rsidRDefault="00D33068" w:rsidP="00D33068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Verzekeringnemer</w:t>
      </w:r>
    </w:p>
    <w:p w14:paraId="2C936B1F" w14:textId="77777777" w:rsidR="00D33068" w:rsidRDefault="00D33068" w:rsidP="00D33068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F3362A5" w14:textId="514CC2C8" w:rsidR="002C7EE3" w:rsidRPr="00700E78" w:rsidRDefault="002C7EE3" w:rsidP="005858C2">
      <w:pPr>
        <w:spacing w:line="360" w:lineRule="auto"/>
        <w:rPr>
          <w:rFonts w:ascii="Calibri" w:hAnsi="Calibri" w:cs="Calibri"/>
          <w:color w:val="004379"/>
          <w:sz w:val="18"/>
          <w:szCs w:val="18"/>
          <w:lang w:val="nl-BE"/>
        </w:rPr>
      </w:pP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>Hoedanigheid:</w:t>
      </w: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ab/>
      </w:r>
      <w:sdt>
        <w:sdtPr>
          <w:rPr>
            <w:rFonts w:ascii="Calibri" w:eastAsia="MS Gothic" w:hAnsi="Calibri" w:cs="Calibri"/>
            <w:color w:val="B2B2B2"/>
            <w:sz w:val="18"/>
            <w:szCs w:val="21"/>
            <w:lang w:val="nl-BE"/>
          </w:rPr>
          <w:id w:val="-103487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737" w:rsidRPr="00700E7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r w:rsidR="0029140D" w:rsidRPr="00700E78">
        <w:rPr>
          <w:rFonts w:ascii="Calibri" w:hAnsi="Calibri" w:cs="Calibri"/>
          <w:color w:val="004379"/>
          <w:sz w:val="18"/>
          <w:szCs w:val="18"/>
          <w:lang w:val="nl-BE"/>
        </w:rPr>
        <w:t>B</w:t>
      </w: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>ouwheer</w:t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="Calibri" w:eastAsia="MS Gothic" w:hAnsi="Calibri" w:cs="Calibri"/>
            <w:color w:val="B2B2B2"/>
            <w:sz w:val="18"/>
            <w:szCs w:val="21"/>
            <w:lang w:val="nl-BE"/>
          </w:rPr>
          <w:id w:val="-136489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737" w:rsidRPr="00700E7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r w:rsidR="0029140D" w:rsidRPr="00700E78">
        <w:rPr>
          <w:rFonts w:ascii="Calibri" w:hAnsi="Calibri" w:cs="Calibri"/>
          <w:color w:val="004379"/>
          <w:sz w:val="18"/>
          <w:szCs w:val="18"/>
          <w:lang w:val="nl-BE"/>
        </w:rPr>
        <w:t>B</w:t>
      </w: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 xml:space="preserve">ouwheer-promotor </w:t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="Calibri" w:eastAsia="MS Gothic" w:hAnsi="Calibri" w:cs="Calibri"/>
            <w:color w:val="B2B2B2"/>
            <w:sz w:val="18"/>
            <w:szCs w:val="21"/>
            <w:lang w:val="nl-BE"/>
          </w:rPr>
          <w:id w:val="103623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737" w:rsidRPr="00700E7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r w:rsidR="0029140D" w:rsidRPr="00700E78">
        <w:rPr>
          <w:rFonts w:ascii="Calibri" w:hAnsi="Calibri" w:cs="Calibri"/>
          <w:color w:val="004379"/>
          <w:sz w:val="18"/>
          <w:szCs w:val="18"/>
          <w:lang w:val="nl-BE"/>
        </w:rPr>
        <w:t>A</w:t>
      </w: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>annemer</w:t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="Calibri" w:eastAsia="MS Gothic" w:hAnsi="Calibri" w:cs="Calibri"/>
            <w:color w:val="B2B2B2"/>
            <w:sz w:val="18"/>
            <w:szCs w:val="21"/>
            <w:lang w:val="nl-BE"/>
          </w:rPr>
          <w:id w:val="-113224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737" w:rsidRPr="00700E7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 xml:space="preserve">  </w:t>
      </w:r>
      <w:r w:rsidR="0029140D" w:rsidRPr="00700E78">
        <w:rPr>
          <w:rFonts w:ascii="Calibri" w:hAnsi="Calibri" w:cs="Calibri"/>
          <w:color w:val="004379"/>
          <w:sz w:val="18"/>
          <w:szCs w:val="18"/>
          <w:lang w:val="nl-BE"/>
        </w:rPr>
        <w:t>A</w:t>
      </w: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 xml:space="preserve">ndere: </w:t>
      </w:r>
      <w:r w:rsidRPr="00700E78">
        <w:rPr>
          <w:rFonts w:ascii="Calibri" w:hAnsi="Calibri" w:cs="Calibri"/>
          <w:color w:val="004379"/>
          <w:sz w:val="12"/>
          <w:szCs w:val="12"/>
          <w:lang w:val="nl-BE"/>
        </w:rPr>
        <w:t>…….…</w:t>
      </w:r>
      <w:r w:rsidR="00682554"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……………………</w:t>
      </w:r>
      <w:r w:rsidR="002225F7">
        <w:rPr>
          <w:rFonts w:ascii="Calibri" w:hAnsi="Calibri" w:cs="Calibri"/>
          <w:color w:val="004379"/>
          <w:sz w:val="12"/>
          <w:szCs w:val="12"/>
          <w:lang w:val="nl-BE"/>
        </w:rPr>
        <w:t>…..</w:t>
      </w:r>
      <w:r w:rsidR="00682554" w:rsidRPr="00700E78">
        <w:rPr>
          <w:rFonts w:ascii="Calibri" w:hAnsi="Calibri" w:cs="Calibri"/>
          <w:color w:val="004379"/>
          <w:sz w:val="12"/>
          <w:szCs w:val="12"/>
          <w:lang w:val="nl-BE"/>
        </w:rPr>
        <w:t>……</w:t>
      </w:r>
      <w:r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………….………</w:t>
      </w:r>
      <w:r w:rsidR="001276DB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</w:t>
      </w:r>
    </w:p>
    <w:p w14:paraId="0992AB18" w14:textId="77777777" w:rsidR="00682554" w:rsidRPr="00700E78" w:rsidRDefault="00682554" w:rsidP="00682554">
      <w:pPr>
        <w:spacing w:line="360" w:lineRule="auto"/>
        <w:rPr>
          <w:rFonts w:ascii="Calibri" w:hAnsi="Calibri" w:cs="Calibri"/>
          <w:color w:val="004379"/>
          <w:sz w:val="20"/>
          <w:szCs w:val="20"/>
          <w:lang w:val="nl-BE"/>
        </w:rPr>
      </w:pP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 xml:space="preserve">Naam: </w:t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5751370A" w14:textId="79CACB07" w:rsidR="00682554" w:rsidRPr="00700E78" w:rsidRDefault="00682554" w:rsidP="00682554">
      <w:pPr>
        <w:spacing w:line="360" w:lineRule="auto"/>
        <w:rPr>
          <w:rFonts w:ascii="Calibri" w:hAnsi="Calibri" w:cs="Calibri"/>
          <w:color w:val="004379"/>
          <w:sz w:val="20"/>
          <w:szCs w:val="20"/>
          <w:lang w:val="nl-BE"/>
        </w:rPr>
      </w:pP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 xml:space="preserve">Adres: </w:t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7CADEB9F" w14:textId="2E88915A" w:rsidR="00D33068" w:rsidRPr="00700E78" w:rsidRDefault="00D33068" w:rsidP="005858C2">
      <w:pPr>
        <w:spacing w:line="360" w:lineRule="auto"/>
        <w:rPr>
          <w:rFonts w:ascii="Calibri" w:hAnsi="Calibri" w:cs="Calibri"/>
          <w:color w:val="004379"/>
          <w:sz w:val="20"/>
          <w:szCs w:val="20"/>
          <w:lang w:val="nl-BE"/>
        </w:rPr>
      </w:pPr>
      <w:r w:rsidRPr="00700E78">
        <w:rPr>
          <w:rFonts w:ascii="Calibri" w:hAnsi="Calibri" w:cs="Calibri"/>
          <w:color w:val="004379"/>
          <w:sz w:val="18"/>
          <w:szCs w:val="18"/>
          <w:lang w:val="nl-BE"/>
        </w:rPr>
        <w:t xml:space="preserve">Tel.: </w:t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700E78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="002C7EE3"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</w:t>
      </w:r>
      <w:r w:rsidR="00682554" w:rsidRPr="00700E78">
        <w:rPr>
          <w:rFonts w:ascii="Calibri" w:hAnsi="Calibri" w:cs="Calibri"/>
          <w:color w:val="004379"/>
          <w:sz w:val="12"/>
          <w:szCs w:val="12"/>
          <w:lang w:val="nl-BE"/>
        </w:rPr>
        <w:t>……..</w:t>
      </w:r>
      <w:r w:rsidR="002C7EE3" w:rsidRPr="00700E78">
        <w:rPr>
          <w:rFonts w:ascii="Calibri" w:hAnsi="Calibri" w:cs="Calibri"/>
          <w:color w:val="004379"/>
          <w:sz w:val="12"/>
          <w:szCs w:val="12"/>
          <w:lang w:val="nl-BE"/>
        </w:rPr>
        <w:t xml:space="preserve">………………………………………………  </w:t>
      </w:r>
      <w:r w:rsidR="002C7EE3" w:rsidRPr="00700E78">
        <w:rPr>
          <w:rFonts w:ascii="Calibri" w:hAnsi="Calibri" w:cs="Calibri"/>
          <w:color w:val="004379"/>
          <w:sz w:val="18"/>
          <w:szCs w:val="18"/>
          <w:lang w:val="nl-BE"/>
        </w:rPr>
        <w:t xml:space="preserve">E-mail: </w:t>
      </w:r>
      <w:r w:rsidR="002C7EE3"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…………………………………………………………</w:t>
      </w:r>
      <w:r w:rsidR="00682554"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………….</w:t>
      </w:r>
      <w:r w:rsidR="002C7EE3" w:rsidRPr="00700E78">
        <w:rPr>
          <w:rFonts w:ascii="Calibri" w:hAnsi="Calibri" w:cs="Calibri"/>
          <w:color w:val="004379"/>
          <w:sz w:val="12"/>
          <w:szCs w:val="12"/>
          <w:lang w:val="nl-BE"/>
        </w:rPr>
        <w:t>………………….…………………………….…</w:t>
      </w:r>
    </w:p>
    <w:p w14:paraId="0BFBD1C7" w14:textId="77777777" w:rsidR="002C7EE3" w:rsidRDefault="002C7EE3" w:rsidP="00325ADE">
      <w:pPr>
        <w:ind w:right="-284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</w:p>
    <w:p w14:paraId="0CADD789" w14:textId="238A4EC0" w:rsidR="00325ADE" w:rsidRPr="002C7EE3" w:rsidRDefault="002C7EE3" w:rsidP="00325ADE">
      <w:pPr>
        <w:ind w:right="-284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  <w:r w:rsidRPr="002C7EE3">
        <w:rPr>
          <w:rFonts w:ascii="Cambria" w:hAnsi="Cambria" w:cs="Arial"/>
          <w:b/>
          <w:bCs/>
          <w:color w:val="004379"/>
          <w:sz w:val="18"/>
          <w:szCs w:val="18"/>
          <w:lang w:val="nl-BE"/>
        </w:rPr>
        <w:t>Te verzekeren partijen (vooral van belang in het kader van de dekking 10-jarige aansprakelijkheid Wet Peeters)</w:t>
      </w:r>
    </w:p>
    <w:p w14:paraId="0DAF8A4B" w14:textId="77777777" w:rsidR="00325ADE" w:rsidRDefault="00325ADE" w:rsidP="002C7EE3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22590802" w14:textId="1E297F17" w:rsidR="00325ADE" w:rsidRPr="002225F7" w:rsidRDefault="00000000" w:rsidP="00325ADE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8848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325ADE" w:rsidRPr="002225F7">
        <w:rPr>
          <w:rFonts w:asciiTheme="minorHAnsi" w:hAnsiTheme="minorHAnsi" w:cstheme="minorHAnsi"/>
          <w:b/>
          <w:bCs/>
          <w:color w:val="004379"/>
          <w:sz w:val="18"/>
          <w:szCs w:val="18"/>
          <w:u w:val="single"/>
          <w:lang w:val="nl-BE"/>
        </w:rPr>
        <w:t>Architect</w:t>
      </w:r>
      <w:r w:rsidR="002C7EE3" w:rsidRPr="002225F7">
        <w:rPr>
          <w:rFonts w:asciiTheme="minorHAnsi" w:hAnsiTheme="minorHAnsi" w:cstheme="minorHAnsi"/>
          <w:b/>
          <w:bCs/>
          <w:color w:val="004379"/>
          <w:sz w:val="18"/>
          <w:szCs w:val="18"/>
          <w:u w:val="single"/>
          <w:lang w:val="nl-BE"/>
        </w:rPr>
        <w:t>(en)</w:t>
      </w:r>
      <w:r w:rsidR="00325ADE" w:rsidRPr="002225F7">
        <w:rPr>
          <w:rFonts w:asciiTheme="minorHAnsi" w:hAnsiTheme="minorHAnsi" w:cstheme="minorHAnsi"/>
          <w:b/>
          <w:bCs/>
          <w:color w:val="004379"/>
          <w:sz w:val="18"/>
          <w:szCs w:val="18"/>
          <w:u w:val="single"/>
          <w:lang w:val="nl-BE"/>
        </w:rPr>
        <w:t>:</w:t>
      </w:r>
      <w:r w:rsidR="00325ADE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2C7EE3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325ADE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</w:t>
      </w:r>
      <w:r w:rsidR="00651ED4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</w:t>
      </w:r>
      <w:r w:rsidR="00325ADE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</w:t>
      </w:r>
      <w:r w:rsidR="00682554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</w:t>
      </w:r>
      <w:r w:rsidR="00325ADE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</w:t>
      </w:r>
      <w:r w:rsidR="002C7EE3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</w:t>
      </w:r>
      <w:r w:rsidR="00325ADE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…………….…………</w:t>
      </w:r>
    </w:p>
    <w:p w14:paraId="5BAA358F" w14:textId="1EC572C2" w:rsidR="00325ADE" w:rsidRPr="002225F7" w:rsidRDefault="002C7EE3" w:rsidP="00325ADE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Verzekerd in </w:t>
      </w:r>
      <w:proofErr w:type="spellStart"/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burgelijke</w:t>
      </w:r>
      <w:proofErr w:type="spellEnd"/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aansprakelijkheid?  </w:t>
      </w:r>
      <w:r w:rsidR="00651ED4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41838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J</w:t>
      </w:r>
      <w:r w:rsidR="00C826A4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(gelieve schadestatistiek BA bij te voegen)</w:t>
      </w:r>
      <w:r w:rsidR="00C826A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C826A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C826A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26538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N</w:t>
      </w:r>
      <w:r w:rsidR="00C826A4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een</w:t>
      </w:r>
    </w:p>
    <w:p w14:paraId="111EC1BB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Adres: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63FAE000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Tel.: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……………………………………………………..………………………………………………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E-mail: </w:t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…………………………………………………………………….………………….…………………………….…</w:t>
      </w:r>
    </w:p>
    <w:p w14:paraId="51AF6FF1" w14:textId="77777777" w:rsidR="00325ADE" w:rsidRPr="002225F7" w:rsidRDefault="00325ADE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394A9186" w14:textId="626AAA3E" w:rsidR="002C7EE3" w:rsidRPr="002225F7" w:rsidRDefault="00000000" w:rsidP="002C7EE3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47197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2C7EE3" w:rsidRPr="002225F7">
        <w:rPr>
          <w:rFonts w:asciiTheme="minorHAnsi" w:hAnsiTheme="minorHAnsi" w:cstheme="minorHAnsi"/>
          <w:b/>
          <w:bCs/>
          <w:color w:val="004379"/>
          <w:sz w:val="18"/>
          <w:szCs w:val="18"/>
          <w:u w:val="single"/>
          <w:lang w:val="nl-BE"/>
        </w:rPr>
        <w:t>Studiebureau/ingenieur:</w:t>
      </w:r>
      <w:r w:rsidR="002C7EE3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2C7EE3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</w:t>
      </w:r>
      <w:r w:rsidR="00651ED4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……………………………………………….</w:t>
      </w:r>
      <w:r w:rsidR="002C7EE3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  <w:r w:rsidR="00682554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="002C7EE3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………..……………………………………………</w:t>
      </w:r>
    </w:p>
    <w:p w14:paraId="2C548F23" w14:textId="52FB4750" w:rsidR="00651ED4" w:rsidRPr="002225F7" w:rsidRDefault="00651ED4" w:rsidP="00651ED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Verzekerd in </w:t>
      </w:r>
      <w:proofErr w:type="spellStart"/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burgelijke</w:t>
      </w:r>
      <w:proofErr w:type="spellEnd"/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aansprakelijkheid?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4803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J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a (gelieve schadestatistiek BA bij te voegen)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82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N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>een</w:t>
      </w:r>
    </w:p>
    <w:p w14:paraId="2A703B44" w14:textId="77777777" w:rsidR="00682554" w:rsidRPr="00205248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fr-FR"/>
        </w:rPr>
      </w:pPr>
      <w:proofErr w:type="spellStart"/>
      <w:r w:rsidRPr="00205248">
        <w:rPr>
          <w:rFonts w:asciiTheme="minorHAnsi" w:hAnsiTheme="minorHAnsi" w:cstheme="minorHAnsi"/>
          <w:color w:val="004379"/>
          <w:sz w:val="18"/>
          <w:szCs w:val="18"/>
          <w:lang w:val="fr-FR"/>
        </w:rPr>
        <w:t>Adres</w:t>
      </w:r>
      <w:proofErr w:type="spellEnd"/>
      <w:r w:rsidRPr="0020524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: </w:t>
      </w:r>
      <w:r w:rsidRPr="00205248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205248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205248">
        <w:rPr>
          <w:rFonts w:asciiTheme="minorHAnsi" w:hAnsiTheme="minorHAnsi" w:cstheme="minorHAnsi"/>
          <w:color w:val="004379"/>
          <w:sz w:val="12"/>
          <w:szCs w:val="12"/>
          <w:lang w:val="fr-FR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2E9E5C52" w14:textId="77777777" w:rsidR="00682554" w:rsidRPr="00205248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fr-FR"/>
        </w:rPr>
      </w:pPr>
      <w:r w:rsidRPr="0020524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Tel.: </w:t>
      </w:r>
      <w:r w:rsidRPr="00205248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205248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205248">
        <w:rPr>
          <w:rFonts w:asciiTheme="minorHAnsi" w:hAnsiTheme="minorHAnsi" w:cstheme="minorHAnsi"/>
          <w:color w:val="004379"/>
          <w:sz w:val="12"/>
          <w:szCs w:val="12"/>
          <w:lang w:val="fr-FR"/>
        </w:rPr>
        <w:t xml:space="preserve">……………………………………………………..………………………………………………  </w:t>
      </w:r>
      <w:r w:rsidRPr="0020524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E-mail: </w:t>
      </w:r>
      <w:r w:rsidRPr="00205248">
        <w:rPr>
          <w:rFonts w:asciiTheme="minorHAnsi" w:hAnsiTheme="minorHAnsi" w:cstheme="minorHAnsi"/>
          <w:color w:val="004379"/>
          <w:sz w:val="12"/>
          <w:szCs w:val="12"/>
          <w:lang w:val="fr-FR"/>
        </w:rPr>
        <w:t>…………………………………………………………………….………………….…………………………….…</w:t>
      </w:r>
    </w:p>
    <w:p w14:paraId="7BD8F662" w14:textId="77777777" w:rsidR="00651ED4" w:rsidRPr="00205248" w:rsidRDefault="00651ED4" w:rsidP="002C7EE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fr-FR"/>
        </w:rPr>
      </w:pPr>
    </w:p>
    <w:p w14:paraId="32B73B69" w14:textId="43E57F4F" w:rsidR="002C7EE3" w:rsidRPr="00205248" w:rsidRDefault="00000000" w:rsidP="002C7EE3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fr-FR"/>
          </w:rPr>
          <w:id w:val="-164179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0524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fr-FR"/>
            </w:rPr>
            <w:t>☐</w:t>
          </w:r>
        </w:sdtContent>
      </w:sdt>
      <w:r w:rsidR="00651ED4" w:rsidRPr="00205248">
        <w:rPr>
          <w:rFonts w:asciiTheme="minorHAnsi" w:hAnsiTheme="minorHAnsi" w:cstheme="minorHAnsi"/>
          <w:color w:val="004379"/>
          <w:sz w:val="20"/>
          <w:szCs w:val="20"/>
          <w:lang w:val="fr-FR"/>
        </w:rPr>
        <w:t xml:space="preserve">  </w:t>
      </w:r>
      <w:proofErr w:type="spellStart"/>
      <w:r w:rsidR="002C7EE3" w:rsidRPr="00205248">
        <w:rPr>
          <w:rFonts w:asciiTheme="minorHAnsi" w:hAnsiTheme="minorHAnsi" w:cstheme="minorHAnsi"/>
          <w:b/>
          <w:bCs/>
          <w:color w:val="004379"/>
          <w:sz w:val="18"/>
          <w:szCs w:val="18"/>
          <w:u w:val="single"/>
          <w:lang w:val="fr-FR"/>
        </w:rPr>
        <w:t>Aannemers</w:t>
      </w:r>
      <w:proofErr w:type="spellEnd"/>
      <w:r w:rsidR="002C7EE3" w:rsidRPr="0020524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</w:t>
      </w:r>
      <w:r w:rsidR="002C7EE3" w:rsidRPr="00205248">
        <w:rPr>
          <w:rFonts w:asciiTheme="minorHAnsi" w:hAnsiTheme="minorHAnsi" w:cstheme="minorHAnsi"/>
          <w:color w:val="004379"/>
          <w:sz w:val="12"/>
          <w:szCs w:val="1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…………………………………………………………………………………………………………………………………………………………………………………………………..…………</w:t>
      </w:r>
      <w:r w:rsidR="00682554" w:rsidRPr="00205248">
        <w:rPr>
          <w:rFonts w:asciiTheme="minorHAnsi" w:hAnsiTheme="minorHAnsi" w:cstheme="minorHAnsi"/>
          <w:color w:val="004379"/>
          <w:sz w:val="12"/>
          <w:szCs w:val="12"/>
          <w:lang w:val="fr-FR"/>
        </w:rPr>
        <w:t>………………….</w:t>
      </w:r>
      <w:r w:rsidR="002C7EE3" w:rsidRPr="00205248">
        <w:rPr>
          <w:rFonts w:asciiTheme="minorHAnsi" w:hAnsiTheme="minorHAnsi" w:cstheme="minorHAnsi"/>
          <w:color w:val="004379"/>
          <w:sz w:val="12"/>
          <w:szCs w:val="12"/>
          <w:lang w:val="fr-FR"/>
        </w:rPr>
        <w:t>………….……………</w:t>
      </w:r>
    </w:p>
    <w:p w14:paraId="02231714" w14:textId="6D309195" w:rsidR="002C7EE3" w:rsidRPr="002225F7" w:rsidRDefault="002C7EE3" w:rsidP="002C7EE3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In het kader van een dekking projectpolis 10-jarige </w:t>
      </w:r>
      <w:r w:rsidR="00C270E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aansprakelijkheid;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gelieve per aannemer te vermelden welke werken deze zal uitvoeren (bv. algemene aannemer, grondwerken, ruwbouw, </w:t>
      </w:r>
      <w:proofErr w:type="spellStart"/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dakstructuur</w:t>
      </w:r>
      <w:proofErr w:type="spellEnd"/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, </w:t>
      </w:r>
      <w:proofErr w:type="spellStart"/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dakdichting</w:t>
      </w:r>
      <w:proofErr w:type="spellEnd"/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, waterdichtingswerken, buitenschrijnwerken, gevel, technieken).</w:t>
      </w:r>
    </w:p>
    <w:p w14:paraId="1581E191" w14:textId="77777777" w:rsidR="002C7EE3" w:rsidRPr="002225F7" w:rsidRDefault="002C7EE3" w:rsidP="002C7EE3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</w:p>
    <w:p w14:paraId="5A9F6396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2FBC5AEB" w14:textId="5A702511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Activiteit: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……………………………………………………………………………………………………….………………………………….…………………………………………………………………………………………………….…</w:t>
      </w:r>
    </w:p>
    <w:p w14:paraId="22BCD3E4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Adres: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3083456E" w14:textId="77777777" w:rsidR="00C270EF" w:rsidRPr="002225F7" w:rsidRDefault="00C270EF" w:rsidP="002C7EE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096CD85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54571D7D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Activiteit: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……………………………………………………………………………………………………….………………………………….…………………………………………………………………………………………………….…</w:t>
      </w:r>
    </w:p>
    <w:p w14:paraId="2D132AC4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Adres: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495CF033" w14:textId="77777777" w:rsidR="00C270EF" w:rsidRPr="002225F7" w:rsidRDefault="00C270EF" w:rsidP="00C270E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535C5953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18DBA0DE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Activiteit: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……………………………………………………………………………………………………….………………………………….…………………………………………………………………………………………………….…</w:t>
      </w:r>
    </w:p>
    <w:p w14:paraId="3CB724B6" w14:textId="77777777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Adres: </w:t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34AD4D3B" w14:textId="77777777" w:rsidR="008210EA" w:rsidRDefault="008210EA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br w:type="page"/>
      </w:r>
    </w:p>
    <w:p w14:paraId="0A102A2B" w14:textId="0F6F1CB7" w:rsidR="00BC4733" w:rsidRPr="005858C2" w:rsidRDefault="00C270EF" w:rsidP="00BC473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lastRenderedPageBreak/>
        <w:t>Gegevens van het project</w:t>
      </w:r>
    </w:p>
    <w:p w14:paraId="292E5CD5" w14:textId="77777777" w:rsidR="00BC4733" w:rsidRDefault="00BC4733" w:rsidP="00BC4733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E9714FB" w14:textId="47CCE493" w:rsidR="00682554" w:rsidRPr="002225F7" w:rsidRDefault="00682554" w:rsidP="00682554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Adres: </w:t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.…</w:t>
      </w:r>
    </w:p>
    <w:p w14:paraId="68CA5C41" w14:textId="4AC719C2" w:rsidR="00C270EF" w:rsidRPr="002225F7" w:rsidRDefault="00C270EF" w:rsidP="00C270EF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Voorziene datum van aanvang van de werken: </w:t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</w:t>
      </w:r>
      <w:r w:rsidR="00682554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</w:t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</w:t>
      </w:r>
      <w:r w:rsidR="00682554"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</w:t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</w:t>
      </w:r>
    </w:p>
    <w:p w14:paraId="364225B2" w14:textId="74BED83D" w:rsidR="00C270EF" w:rsidRPr="002225F7" w:rsidRDefault="00C270EF" w:rsidP="00C270EF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Voorziene duur van de werken: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…………....................................................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maanden.</w:t>
      </w:r>
    </w:p>
    <w:p w14:paraId="711A0921" w14:textId="77777777" w:rsidR="003721FE" w:rsidRPr="002225F7" w:rsidRDefault="003721FE" w:rsidP="00C270EF">
      <w:pPr>
        <w:spacing w:line="360" w:lineRule="auto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</w:p>
    <w:p w14:paraId="22ACEFB6" w14:textId="435418EC" w:rsidR="00C270EF" w:rsidRPr="002225F7" w:rsidRDefault="00C270EF" w:rsidP="00C270EF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 xml:space="preserve">In het kader van dekking </w:t>
      </w:r>
      <w:r w:rsidR="00997D8E"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 xml:space="preserve">globale </w:t>
      </w:r>
      <w:r w:rsidRPr="002225F7"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>polis tienjarige aansprakelijkheid Wet Peeters:</w:t>
      </w:r>
    </w:p>
    <w:p w14:paraId="5F74EEFC" w14:textId="3026C602" w:rsidR="00C270EF" w:rsidRPr="002225F7" w:rsidRDefault="00C270EF" w:rsidP="00C270EF">
      <w:pPr>
        <w:spacing w:line="360" w:lineRule="auto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Kadastrale omschrijving</w:t>
      </w:r>
      <w:r w:rsidR="0096472F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(</w:t>
      </w:r>
      <w:proofErr w:type="spellStart"/>
      <w:r w:rsidR="0096472F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CaPaKey</w:t>
      </w:r>
      <w:proofErr w:type="spellEnd"/>
      <w:r w:rsidR="0096472F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nummer) </w:t>
      </w:r>
      <w:r w:rsidR="0096472F">
        <w:rPr>
          <w:rFonts w:asciiTheme="minorHAnsi" w:hAnsiTheme="minorHAnsi" w:cstheme="minorHAnsi"/>
          <w:color w:val="004379"/>
          <w:sz w:val="12"/>
          <w:szCs w:val="12"/>
          <w:lang w:val="nl-BE"/>
        </w:rPr>
        <w:t>: ……………………………………………………………………………………………………………………………………………………………………………………….</w:t>
      </w:r>
    </w:p>
    <w:p w14:paraId="24011988" w14:textId="35DE7EF9" w:rsidR="00C270EF" w:rsidRPr="002225F7" w:rsidRDefault="00C270EF" w:rsidP="00C270EF">
      <w:pPr>
        <w:spacing w:line="360" w:lineRule="auto"/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</w:pP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Referentie bouwvergunning: </w:t>
      </w:r>
      <w:r w:rsidRPr="002225F7"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  <w:t>…………………………………………………………………………</w:t>
      </w:r>
      <w:r w:rsidR="00682554" w:rsidRPr="002225F7"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  <w:t>…………</w:t>
      </w:r>
      <w:r w:rsidRPr="002225F7"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  <w:t xml:space="preserve">………………………………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Afgeleverd op: </w:t>
      </w:r>
      <w:r w:rsidRPr="002225F7"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  <w:t>………………………………</w:t>
      </w:r>
      <w:r w:rsidR="00682554" w:rsidRPr="002225F7"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  <w:t>………………..</w:t>
      </w:r>
      <w:r w:rsidRPr="002225F7"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  <w:t>….……………</w:t>
      </w:r>
    </w:p>
    <w:p w14:paraId="22E829CE" w14:textId="77777777" w:rsidR="00C270EF" w:rsidRPr="002225F7" w:rsidRDefault="00C270EF" w:rsidP="00C270EF">
      <w:pPr>
        <w:spacing w:line="360" w:lineRule="auto"/>
        <w:rPr>
          <w:rFonts w:asciiTheme="minorHAnsi" w:hAnsiTheme="minorHAnsi" w:cstheme="minorHAnsi"/>
          <w:iCs/>
          <w:color w:val="004379"/>
          <w:sz w:val="12"/>
          <w:szCs w:val="12"/>
          <w:lang w:val="nl-NL"/>
        </w:rPr>
      </w:pPr>
    </w:p>
    <w:p w14:paraId="74953257" w14:textId="65962006" w:rsidR="00C270EF" w:rsidRPr="002225F7" w:rsidRDefault="00C270EF" w:rsidP="003721FE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>In het kader van dekking ABR: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onderhoudstermijn:  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4387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12 maanden 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7963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24 maanden</w:t>
      </w:r>
    </w:p>
    <w:p w14:paraId="10DCADFE" w14:textId="76B42A37" w:rsidR="003721FE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T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ype gebouw: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48816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É</w:t>
      </w:r>
      <w:proofErr w:type="spellStart"/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éngezinswoning</w:t>
      </w:r>
      <w:proofErr w:type="spellEnd"/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</w:p>
    <w:p w14:paraId="7D0B9447" w14:textId="1D68A1BF" w:rsidR="003721FE" w:rsidRPr="002225F7" w:rsidRDefault="003721FE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8147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Meergezinswoning/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appartementsgebouw</w:t>
      </w:r>
    </w:p>
    <w:p w14:paraId="3B2D5286" w14:textId="14459615" w:rsidR="003721FE" w:rsidRPr="002225F7" w:rsidRDefault="003721FE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bookmarkStart w:id="0" w:name="_Hlk87344268"/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4038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K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antoor   </w:t>
      </w:r>
      <w:bookmarkEnd w:id="0"/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62407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H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andel   </w:t>
      </w:r>
    </w:p>
    <w:p w14:paraId="54C3C45B" w14:textId="7AEC012B" w:rsidR="003721FE" w:rsidRPr="002225F7" w:rsidRDefault="002225F7" w:rsidP="002225F7">
      <w:pPr>
        <w:spacing w:line="276" w:lineRule="auto"/>
        <w:ind w:left="2124" w:firstLine="708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eastAsia="MS Gothic" w:hAnsiTheme="minorHAnsi" w:cstheme="minorHAnsi"/>
          <w:color w:val="B2B2B2"/>
          <w:sz w:val="18"/>
          <w:szCs w:val="21"/>
          <w:lang w:val="nl-NL"/>
        </w:rPr>
        <w:t xml:space="preserve">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5772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G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emengd gebruik &gt;50% van de oppervlakte bestemd voor bewoning</w:t>
      </w:r>
    </w:p>
    <w:p w14:paraId="7550C38D" w14:textId="29BD4A3A" w:rsidR="003721FE" w:rsidRPr="002225F7" w:rsidRDefault="003721FE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76854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Industrie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</w:p>
    <w:p w14:paraId="366AF906" w14:textId="5B33CCB1" w:rsidR="003721FE" w:rsidRPr="002225F7" w:rsidRDefault="003721FE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4178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Loods</w:t>
      </w:r>
    </w:p>
    <w:p w14:paraId="75C34273" w14:textId="39154C22" w:rsidR="003721FE" w:rsidRPr="002225F7" w:rsidRDefault="003721FE" w:rsidP="006A5512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0885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Andere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: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………………..……………….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………..……………………..……………………..……………</w:t>
      </w:r>
    </w:p>
    <w:p w14:paraId="5ED9293E" w14:textId="4AF5B665" w:rsidR="003721FE" w:rsidRPr="002225F7" w:rsidRDefault="00000000" w:rsidP="003721FE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2705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A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lleenstaand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985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T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ussenbouw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4522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H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alfopen bebouwing </w:t>
      </w:r>
    </w:p>
    <w:p w14:paraId="4C1005EA" w14:textId="77777777" w:rsidR="003721FE" w:rsidRPr="002225F7" w:rsidRDefault="003721FE" w:rsidP="003721FE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1DBFCC69" w14:textId="001FFE85" w:rsidR="003721FE" w:rsidRPr="002225F7" w:rsidRDefault="00651ED4" w:rsidP="003721FE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A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antal bouwlagen: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C9302A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-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B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ovengronds (incl. gelijkvloers):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…………..……………….………..……………………..…………</w:t>
      </w:r>
      <w:r w:rsidR="00C9302A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.</w:t>
      </w:r>
      <w:r w:rsidR="003721FE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          </w:t>
      </w:r>
    </w:p>
    <w:p w14:paraId="36C7ED86" w14:textId="3C7B28E9" w:rsidR="00651ED4" w:rsidRPr="002225F7" w:rsidRDefault="003721FE" w:rsidP="003721FE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-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O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ndergronds: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…………..……………….………..……………………</w:t>
      </w:r>
      <w:r w:rsidR="00682554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……………………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……………………..……………</w:t>
      </w:r>
    </w:p>
    <w:p w14:paraId="5056C090" w14:textId="77777777" w:rsidR="0029140D" w:rsidRPr="002225F7" w:rsidRDefault="0029140D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</w:pPr>
    </w:p>
    <w:p w14:paraId="17B9C718" w14:textId="1D85EB7A" w:rsidR="00651ED4" w:rsidRPr="002225F7" w:rsidRDefault="00000000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42064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Nieuwbouw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8427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29140D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M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et voorafgaande afbraak?</w:t>
      </w:r>
    </w:p>
    <w:p w14:paraId="4D17ACC6" w14:textId="732AE48E" w:rsidR="00651ED4" w:rsidRPr="002225F7" w:rsidRDefault="00000000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94838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D4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Verbouwing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01027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40D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51ED4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et verandering dak?</w:t>
      </w:r>
    </w:p>
    <w:p w14:paraId="204C0598" w14:textId="4B576783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99634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Met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wijziging dragende structuren? </w:t>
      </w:r>
    </w:p>
    <w:p w14:paraId="1F7F4DA5" w14:textId="42FC536F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8863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Met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afbraak? </w:t>
      </w:r>
    </w:p>
    <w:p w14:paraId="71D279F9" w14:textId="22678183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77532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Uitbreiding?</w:t>
      </w:r>
    </w:p>
    <w:p w14:paraId="329E26CA" w14:textId="47936E8D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0878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Vergroten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van kelder?</w:t>
      </w:r>
    </w:p>
    <w:p w14:paraId="7842EB6C" w14:textId="7F016B3B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2520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Bijkomende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verdieping op bestaande constructie?</w:t>
      </w:r>
    </w:p>
    <w:p w14:paraId="3A4E787C" w14:textId="77777777" w:rsidR="00651ED4" w:rsidRPr="002225F7" w:rsidRDefault="00651ED4" w:rsidP="00651ED4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6F70F640" w14:textId="1290E43D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Welk soort dak: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32902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40D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H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ellend dak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64960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P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lat dak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4400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proofErr w:type="spellStart"/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G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roendak</w:t>
      </w:r>
      <w:proofErr w:type="spellEnd"/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21002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T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oegankelijk </w:t>
      </w:r>
      <w:proofErr w:type="spellStart"/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terrasdak</w:t>
      </w:r>
      <w:proofErr w:type="spellEnd"/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</w:p>
    <w:p w14:paraId="5BA3E0D8" w14:textId="6F9D509F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Terrassen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369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J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6466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N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een</w:t>
      </w:r>
    </w:p>
    <w:p w14:paraId="45AF2905" w14:textId="7767790D" w:rsidR="00651ED4" w:rsidRPr="002225F7" w:rsidRDefault="00651ED4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Worden zonnepanelen voorzien?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1573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40D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29140D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6128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40D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29140D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9140D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08303CDC" w14:textId="77777777" w:rsidR="0029140D" w:rsidRPr="002225F7" w:rsidRDefault="0029140D" w:rsidP="00651ED4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6BC57F1A" w14:textId="3E43B7D7" w:rsidR="00651ED4" w:rsidRPr="002225F7" w:rsidRDefault="0029140D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B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ouwwijze: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4739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T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raditioneel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84653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P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refab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13687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C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ombinatie van traditioneel en prefab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br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D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raagstructuur: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9482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B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eton of staal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97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M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etselwerk </w:t>
      </w:r>
      <w:bookmarkStart w:id="1" w:name="_Hlk87344155"/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96393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H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outbouw </w:t>
      </w:r>
      <w:bookmarkEnd w:id="1"/>
    </w:p>
    <w:p w14:paraId="12AA03EE" w14:textId="2BAA0EF2" w:rsidR="00651ED4" w:rsidRPr="002225F7" w:rsidRDefault="0029140D" w:rsidP="0029140D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G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evel: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65776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B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aksteen   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6200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proofErr w:type="spellStart"/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C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repie</w:t>
      </w:r>
      <w:proofErr w:type="spellEnd"/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05869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H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out of platen</w:t>
      </w:r>
    </w:p>
    <w:p w14:paraId="1F658220" w14:textId="77777777" w:rsidR="00651ED4" w:rsidRPr="002225F7" w:rsidRDefault="00651ED4" w:rsidP="00651ED4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143DD61A" w14:textId="5A41FD9A" w:rsidR="00651ED4" w:rsidRPr="002225F7" w:rsidRDefault="0029140D" w:rsidP="006A5512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T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ype van fundering: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5337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S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leuffundering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3371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P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utfundering</w:t>
      </w:r>
    </w:p>
    <w:p w14:paraId="234B5A12" w14:textId="198D9C93" w:rsidR="00651ED4" w:rsidRPr="002225F7" w:rsidRDefault="00651ED4" w:rsidP="006A5512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16736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512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A5512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A5512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Algemene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funderingsplaat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</w:p>
    <w:p w14:paraId="6E2BF30F" w14:textId="747AFD7D" w:rsidR="006A5512" w:rsidRPr="002225F7" w:rsidRDefault="00651ED4" w:rsidP="006A5512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5396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512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A5512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A5512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Paalfundering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: welk type? </w:t>
      </w:r>
      <w:r w:rsidR="006A5512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…………..……………….………..……………………..……………………..………</w:t>
      </w:r>
      <w:r w:rsidR="00682554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….</w:t>
      </w:r>
      <w:r w:rsidR="006A5512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</w:t>
      </w:r>
    </w:p>
    <w:p w14:paraId="38C96794" w14:textId="304EF2CA" w:rsidR="00651ED4" w:rsidRPr="002225F7" w:rsidRDefault="006A5512" w:rsidP="006A5512">
      <w:pPr>
        <w:spacing w:line="276" w:lineRule="auto"/>
        <w:ind w:left="2124" w:right="-709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Diepte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van de funderingsaanzet: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…………..……………….………..……………………..……………………..……………</w:t>
      </w:r>
    </w:p>
    <w:p w14:paraId="5DB93FF6" w14:textId="71EA0C73" w:rsidR="00544B13" w:rsidRPr="002225F7" w:rsidRDefault="00000000" w:rsidP="006A5512">
      <w:pPr>
        <w:spacing w:line="276" w:lineRule="auto"/>
        <w:ind w:left="2120" w:right="-426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1502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512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A5512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A5512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D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 funderingen bestaan uit een combinatie van verschillende</w:t>
      </w:r>
      <w:r w:rsidR="006A5512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51ED4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funderingstyp</w:t>
      </w:r>
      <w:r w:rsidR="006A5512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es</w:t>
      </w:r>
    </w:p>
    <w:p w14:paraId="7F9ED2E8" w14:textId="77777777" w:rsidR="008210EA" w:rsidRDefault="008210EA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br w:type="page"/>
      </w:r>
    </w:p>
    <w:p w14:paraId="7E99DB54" w14:textId="4B7C6E43" w:rsidR="006A5512" w:rsidRPr="002225F7" w:rsidRDefault="006A5512" w:rsidP="000B7C93">
      <w:pPr>
        <w:spacing w:line="276" w:lineRule="auto"/>
        <w:ind w:left="2127" w:hanging="2127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lastRenderedPageBreak/>
        <w:t>Grondwaterstand: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6338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Onder funderingsaanzet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583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Boven funderingsaanzet</w:t>
      </w:r>
    </w:p>
    <w:p w14:paraId="6F8013A8" w14:textId="1BAAD088" w:rsidR="006A5512" w:rsidRPr="002225F7" w:rsidRDefault="006A5512" w:rsidP="000B7C93">
      <w:pPr>
        <w:spacing w:line="276" w:lineRule="auto"/>
        <w:ind w:left="720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  <w:t xml:space="preserve">Wordt er bronbemaling toegepast?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…………..……………….………..……………………..……………………..……………</w:t>
      </w:r>
    </w:p>
    <w:p w14:paraId="0D229B92" w14:textId="77777777" w:rsidR="000B7C93" w:rsidRPr="002225F7" w:rsidRDefault="000B7C93" w:rsidP="000B7C93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</w:pPr>
    </w:p>
    <w:p w14:paraId="1F7F14AF" w14:textId="4F806EAC" w:rsidR="006A5512" w:rsidRPr="002225F7" w:rsidRDefault="006A5512" w:rsidP="000B7C93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Aard van de ondergrond: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82554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Vaste ondergrond/ rots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41224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Fijn zand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5895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T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urf of leem</w:t>
      </w:r>
    </w:p>
    <w:p w14:paraId="694952C4" w14:textId="704080CF" w:rsidR="006A5512" w:rsidRPr="002225F7" w:rsidRDefault="006A5512" w:rsidP="000B7C93">
      <w:pPr>
        <w:spacing w:line="276" w:lineRule="auto"/>
        <w:ind w:left="720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  <w:t xml:space="preserve">Zijn er sonderingen uitgevoerd?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8441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C93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0B7C93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0B7C93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4921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C93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0B7C93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0B7C93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5BE37858" w14:textId="77777777" w:rsidR="000B7C93" w:rsidRPr="002225F7" w:rsidRDefault="000B7C93" w:rsidP="000B7C93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3CF91733" w14:textId="2CC5462F" w:rsidR="006A5512" w:rsidRPr="002225F7" w:rsidRDefault="000B7C93" w:rsidP="000B7C93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G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 xml:space="preserve">ebruik van grindkernen, geïnjecteerde </w:t>
      </w:r>
      <w:proofErr w:type="spellStart"/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groutkolommen</w:t>
      </w:r>
      <w:proofErr w:type="spellEnd"/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 xml:space="preserve">, </w:t>
      </w:r>
      <w:proofErr w:type="spellStart"/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vibrocompactie</w:t>
      </w:r>
      <w:proofErr w:type="spellEnd"/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?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9205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8462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2E40D2C5" w14:textId="77777777" w:rsidR="000B7C93" w:rsidRPr="002225F7" w:rsidRDefault="000B7C93" w:rsidP="000B7C93">
      <w:pPr>
        <w:spacing w:line="276" w:lineRule="auto"/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</w:pPr>
    </w:p>
    <w:p w14:paraId="3AFBCBE1" w14:textId="0D837B11" w:rsidR="006A5512" w:rsidRPr="002225F7" w:rsidRDefault="000B7C93" w:rsidP="000B7C93">
      <w:pPr>
        <w:spacing w:line="360" w:lineRule="auto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  <w:t>T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  <w:t>erreinhelling: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03372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&lt;10%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1011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T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ussen 10 en 20%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20825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T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ussen 21 en 30%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49889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&gt;30%</w:t>
      </w:r>
    </w:p>
    <w:p w14:paraId="1D25CF64" w14:textId="77777777" w:rsidR="000B7C93" w:rsidRPr="002225F7" w:rsidRDefault="000B7C93" w:rsidP="000B7C93">
      <w:pPr>
        <w:spacing w:line="360" w:lineRule="auto"/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</w:pPr>
    </w:p>
    <w:p w14:paraId="68C95419" w14:textId="03B6F6C6" w:rsidR="006A5512" w:rsidRPr="002225F7" w:rsidRDefault="000B7C93" w:rsidP="000B7C93">
      <w:pPr>
        <w:spacing w:line="360" w:lineRule="auto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  <w:t>A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  <w:t>fstand tot de dichtstbijzijnde waterloop &lt;50m?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6941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a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618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ee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</w:t>
      </w:r>
    </w:p>
    <w:p w14:paraId="4FE7514A" w14:textId="77777777" w:rsidR="000B7C93" w:rsidRPr="002225F7" w:rsidRDefault="000B7C93" w:rsidP="000B7C93">
      <w:pPr>
        <w:spacing w:line="360" w:lineRule="auto"/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</w:pPr>
    </w:p>
    <w:p w14:paraId="0EAC295D" w14:textId="4E91F16A" w:rsidR="006A5512" w:rsidRPr="002225F7" w:rsidRDefault="000B7C93" w:rsidP="000B7C93">
      <w:pPr>
        <w:spacing w:line="360" w:lineRule="auto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  <w:t>Overstromingsgebied/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  <w:t xml:space="preserve"> kustlijn &lt; 5KM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u w:val="single"/>
          <w:lang w:val="nl-NL"/>
        </w:rPr>
        <w:t>: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66847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a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58552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ee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ab/>
      </w:r>
    </w:p>
    <w:p w14:paraId="7DBB85EF" w14:textId="77777777" w:rsidR="006A5512" w:rsidRPr="002225F7" w:rsidRDefault="006A5512" w:rsidP="006A5512">
      <w:pPr>
        <w:ind w:left="720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</w:p>
    <w:p w14:paraId="7BFD7B48" w14:textId="04C50DF2" w:rsidR="000B7C93" w:rsidRPr="002225F7" w:rsidRDefault="000B7C93" w:rsidP="000B7C9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Z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 xml:space="preserve">ijn er </w:t>
      </w:r>
      <w:proofErr w:type="spellStart"/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ondermetselingen</w:t>
      </w:r>
      <w:proofErr w:type="spellEnd"/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?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…………..……………….………..……………………..……………………..……………………..……………….………..……………………..……………………..…………………..</w:t>
      </w:r>
    </w:p>
    <w:p w14:paraId="1E0E2806" w14:textId="31E523C1" w:rsidR="006A5512" w:rsidRPr="002225F7" w:rsidRDefault="000B7C93" w:rsidP="000B7C9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Z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o ja: tot welke diepte?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 xml:space="preserve">…………..……………….………..…………..…………..……………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V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oor welke lengte?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…………..………………..……….…..………………</w:t>
      </w:r>
      <w:r w:rsidR="00682554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….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……..……………</w:t>
      </w:r>
    </w:p>
    <w:p w14:paraId="674AB9CE" w14:textId="77777777" w:rsidR="000B7C93" w:rsidRPr="002225F7" w:rsidRDefault="000B7C93" w:rsidP="000B7C9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</w:pPr>
    </w:p>
    <w:p w14:paraId="0F2EBF66" w14:textId="32439F80" w:rsidR="000B7C93" w:rsidRPr="002225F7" w:rsidRDefault="000B7C93" w:rsidP="000B7C9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W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 xml:space="preserve">ordt er gebruik gemaakt van niet-courante bouwtechnieken?   </w:t>
      </w:r>
    </w:p>
    <w:p w14:paraId="5A49667E" w14:textId="4B048733" w:rsidR="006A5512" w:rsidRPr="002225F7" w:rsidRDefault="000B7C93" w:rsidP="000B7C93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W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elke? 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…………..……………….………..…………..…………..………………………………………</w:t>
      </w:r>
      <w:r w:rsidR="00682554"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……………</w:t>
      </w:r>
      <w:r w:rsidRPr="002225F7">
        <w:rPr>
          <w:rFonts w:asciiTheme="minorHAnsi" w:hAnsiTheme="minorHAnsi" w:cstheme="minorHAnsi"/>
          <w:bCs/>
          <w:iCs/>
          <w:color w:val="004379"/>
          <w:sz w:val="12"/>
          <w:szCs w:val="12"/>
          <w:lang w:val="nl-NL"/>
        </w:rPr>
        <w:t>……………………….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6544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B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erlinerwand?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5953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D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amplanken?</w:t>
      </w:r>
    </w:p>
    <w:p w14:paraId="5BF5642E" w14:textId="77777777" w:rsidR="000B7C93" w:rsidRPr="002225F7" w:rsidRDefault="000B7C93" w:rsidP="000B7C93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4CEDD7D9" w14:textId="05556315" w:rsidR="006A5512" w:rsidRPr="002225F7" w:rsidRDefault="000B7C93" w:rsidP="000B7C93">
      <w:pPr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G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 xml:space="preserve">rondoppervlakte gebouw: </w:t>
      </w:r>
    </w:p>
    <w:p w14:paraId="5B7E8522" w14:textId="46BF7F62" w:rsidR="006A5512" w:rsidRPr="002225F7" w:rsidRDefault="000B7C93" w:rsidP="000B7C93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M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aximale overspanning groter dan 20 meter?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9257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62331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1FC6595F" w14:textId="2E06B43D" w:rsidR="006A5512" w:rsidRPr="002225F7" w:rsidRDefault="000B7C93" w:rsidP="000B7C93">
      <w:pPr>
        <w:spacing w:line="276" w:lineRule="auto"/>
        <w:ind w:left="720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proofErr w:type="spellStart"/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U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itkragingen</w:t>
      </w:r>
      <w:proofErr w:type="spellEnd"/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of balkons groter dan 3 meter?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14391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3009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1B2360B7" w14:textId="77777777" w:rsidR="000B7C93" w:rsidRPr="002225F7" w:rsidRDefault="000B7C93" w:rsidP="000B7C93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4013EAFC" w14:textId="65371F93" w:rsidR="006A5512" w:rsidRPr="002225F7" w:rsidRDefault="000B7C93" w:rsidP="000B7C93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K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omt er buitenbekleding met glazen wand (bijv. muur met grote glaspartijen)?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8785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2765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7322B129" w14:textId="77777777" w:rsidR="000B7C93" w:rsidRPr="002225F7" w:rsidRDefault="000B7C93" w:rsidP="000B7C93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</w:pPr>
    </w:p>
    <w:p w14:paraId="572A8F93" w14:textId="78265F4B" w:rsidR="006A5512" w:rsidRPr="002225F7" w:rsidRDefault="000B7C93" w:rsidP="000B7C93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W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ordt het volgende voorzien</w:t>
      </w:r>
      <w:r w:rsidRPr="002225F7">
        <w:rPr>
          <w:rFonts w:asciiTheme="minorHAnsi" w:hAnsiTheme="minorHAnsi" w:cstheme="minorHAnsi"/>
          <w:color w:val="004379"/>
          <w:sz w:val="18"/>
          <w:szCs w:val="18"/>
          <w:u w:val="single"/>
          <w:lang w:val="nl-NL"/>
        </w:rPr>
        <w:t>?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7623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Binnenzwembad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  </w:t>
      </w:r>
      <w:r w:rsidR="006A5512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80607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6A5512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Veranda</w:t>
      </w:r>
    </w:p>
    <w:p w14:paraId="059E9661" w14:textId="77777777" w:rsidR="00C826A4" w:rsidRDefault="00C826A4" w:rsidP="00C826A4">
      <w:pPr>
        <w:ind w:left="720"/>
        <w:rPr>
          <w:rFonts w:ascii="Altone Trial" w:hAnsi="Altone Trial" w:cs="Arial"/>
          <w:color w:val="004379"/>
          <w:sz w:val="20"/>
          <w:szCs w:val="20"/>
          <w:lang w:val="nl-BE"/>
        </w:rPr>
      </w:pPr>
    </w:p>
    <w:p w14:paraId="76D9C793" w14:textId="77777777" w:rsidR="000B7C93" w:rsidRDefault="000B7C93" w:rsidP="00C826A4">
      <w:pPr>
        <w:ind w:right="-284" w:firstLine="708"/>
        <w:rPr>
          <w:rFonts w:ascii="Altone Trial" w:hAnsi="Altone Trial" w:cs="Arial"/>
          <w:color w:val="B2B2B2"/>
          <w:sz w:val="18"/>
          <w:szCs w:val="18"/>
          <w:lang w:val="nl-BE"/>
        </w:rPr>
      </w:pPr>
    </w:p>
    <w:p w14:paraId="036BFF34" w14:textId="7BE27C14" w:rsidR="000B7C93" w:rsidRPr="005858C2" w:rsidRDefault="000B7C93" w:rsidP="000B7C9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Voorziene waarde van de werken</w:t>
      </w:r>
    </w:p>
    <w:p w14:paraId="66638E62" w14:textId="77777777" w:rsidR="000B7C93" w:rsidRDefault="000B7C93" w:rsidP="000B7C93">
      <w:pPr>
        <w:ind w:right="-284"/>
        <w:rPr>
          <w:rFonts w:ascii="Altone Trial" w:hAnsi="Altone Trial" w:cs="Arial"/>
          <w:i/>
          <w:color w:val="004379"/>
          <w:sz w:val="18"/>
          <w:szCs w:val="18"/>
          <w:lang w:val="nl-NL"/>
        </w:rPr>
      </w:pPr>
    </w:p>
    <w:p w14:paraId="76495A91" w14:textId="0588AB90" w:rsidR="000B7C93" w:rsidRPr="000B7C93" w:rsidRDefault="000B7C93" w:rsidP="000B7C93">
      <w:pPr>
        <w:ind w:right="-284"/>
        <w:rPr>
          <w:rFonts w:ascii="Cambria" w:hAnsi="Cambria" w:cs="Arial"/>
          <w:iCs/>
          <w:color w:val="004379"/>
          <w:sz w:val="18"/>
          <w:szCs w:val="18"/>
          <w:lang w:val="nl-NL"/>
        </w:rPr>
      </w:pPr>
      <w:r w:rsidRPr="000B7C93">
        <w:rPr>
          <w:rFonts w:ascii="Cambria" w:hAnsi="Cambria" w:cs="Arial"/>
          <w:iCs/>
          <w:color w:val="004379"/>
          <w:sz w:val="18"/>
          <w:szCs w:val="18"/>
          <w:lang w:val="nl-NL"/>
        </w:rPr>
        <w:t xml:space="preserve">In het kader van een dekking ABR (Alle </w:t>
      </w:r>
      <w:proofErr w:type="spellStart"/>
      <w:r w:rsidRPr="000B7C93">
        <w:rPr>
          <w:rFonts w:ascii="Cambria" w:hAnsi="Cambria" w:cs="Arial"/>
          <w:iCs/>
          <w:color w:val="004379"/>
          <w:sz w:val="18"/>
          <w:szCs w:val="18"/>
          <w:lang w:val="nl-NL"/>
        </w:rPr>
        <w:t>Bouwplaatsrisico</w:t>
      </w:r>
      <w:proofErr w:type="spellEnd"/>
      <w:r w:rsidRPr="000B7C93">
        <w:rPr>
          <w:rFonts w:ascii="Cambria" w:hAnsi="Cambria" w:cs="Arial"/>
          <w:iCs/>
          <w:color w:val="004379"/>
          <w:sz w:val="18"/>
          <w:szCs w:val="18"/>
          <w:lang w:val="nl-NL"/>
        </w:rPr>
        <w:t xml:space="preserve"> Verzekering) worden de honoraria van architecten en ingenieurs opgevraagd</w:t>
      </w:r>
      <w:r w:rsidR="00BF7446">
        <w:rPr>
          <w:rFonts w:ascii="Cambria" w:hAnsi="Cambria" w:cs="Arial"/>
          <w:iCs/>
          <w:color w:val="004379"/>
          <w:sz w:val="18"/>
          <w:szCs w:val="18"/>
          <w:lang w:val="nl-NL"/>
        </w:rPr>
        <w:t>:</w:t>
      </w:r>
    </w:p>
    <w:p w14:paraId="77246036" w14:textId="77777777" w:rsidR="000B7C93" w:rsidRPr="000B7C93" w:rsidRDefault="000B7C93" w:rsidP="000B7C93">
      <w:pPr>
        <w:ind w:right="-284" w:firstLine="708"/>
        <w:rPr>
          <w:rFonts w:ascii="Altone Trial" w:hAnsi="Altone Trial" w:cs="Arial"/>
          <w:i/>
          <w:color w:val="004379"/>
          <w:sz w:val="18"/>
          <w:szCs w:val="18"/>
          <w:lang w:val="nl-NL"/>
        </w:rPr>
      </w:pPr>
    </w:p>
    <w:p w14:paraId="498BFB44" w14:textId="110E7D4F" w:rsidR="000B7C93" w:rsidRPr="002225F7" w:rsidRDefault="000B7C93" w:rsidP="00BF7446">
      <w:pPr>
        <w:numPr>
          <w:ilvl w:val="0"/>
          <w:numId w:val="8"/>
        </w:numPr>
        <w:tabs>
          <w:tab w:val="num" w:pos="1440"/>
        </w:tabs>
        <w:spacing w:line="360" w:lineRule="auto"/>
        <w:ind w:right="-284"/>
        <w:rPr>
          <w:rFonts w:ascii="Calibri" w:hAnsi="Calibri" w:cs="Calibri"/>
          <w:color w:val="004379"/>
          <w:sz w:val="18"/>
          <w:szCs w:val="18"/>
          <w:lang w:val="nl-NL"/>
        </w:rPr>
      </w:pPr>
      <w:r w:rsidRPr="002225F7">
        <w:rPr>
          <w:rFonts w:ascii="Calibri" w:hAnsi="Calibri" w:cs="Calibri"/>
          <w:color w:val="004379"/>
          <w:sz w:val="18"/>
          <w:szCs w:val="18"/>
          <w:lang w:val="nl-NL"/>
        </w:rPr>
        <w:t>Ruwbouw</w:t>
      </w:r>
      <w:r w:rsidR="00BF7446" w:rsidRPr="002225F7">
        <w:rPr>
          <w:rFonts w:ascii="Calibri" w:hAnsi="Calibri" w:cs="Calibri"/>
          <w:color w:val="004379"/>
          <w:sz w:val="18"/>
          <w:szCs w:val="18"/>
          <w:vertAlign w:val="superscript"/>
          <w:lang w:val="nl-NL"/>
        </w:rPr>
        <w:t>1</w:t>
      </w:r>
      <w:r w:rsidRPr="002225F7">
        <w:rPr>
          <w:rFonts w:ascii="Calibri" w:hAnsi="Calibri" w:cs="Calibri"/>
          <w:color w:val="004379"/>
          <w:sz w:val="18"/>
          <w:szCs w:val="18"/>
          <w:lang w:val="nl-NL"/>
        </w:rPr>
        <w:t>: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 xml:space="preserve"> 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Pr="002225F7">
        <w:rPr>
          <w:rFonts w:ascii="Calibri" w:hAnsi="Calibri" w:cs="Calibri"/>
          <w:color w:val="004379"/>
          <w:sz w:val="12"/>
          <w:szCs w:val="12"/>
          <w:lang w:val="nl-NL"/>
        </w:rPr>
        <w:t>………</w:t>
      </w:r>
      <w:r w:rsidR="00BF7446" w:rsidRPr="002225F7">
        <w:rPr>
          <w:rFonts w:ascii="Calibri" w:hAnsi="Calibri" w:cs="Calibri"/>
          <w:color w:val="004379"/>
          <w:sz w:val="12"/>
          <w:szCs w:val="12"/>
          <w:lang w:val="nl-NL"/>
        </w:rPr>
        <w:t>………………………………….</w:t>
      </w:r>
      <w:r w:rsidRPr="002225F7">
        <w:rPr>
          <w:rFonts w:ascii="Calibri" w:hAnsi="Calibri" w:cs="Calibri"/>
          <w:color w:val="004379"/>
          <w:sz w:val="12"/>
          <w:szCs w:val="12"/>
          <w:lang w:val="nl-NL"/>
        </w:rPr>
        <w:t>………………</w:t>
      </w:r>
      <w:r w:rsidRPr="002225F7">
        <w:rPr>
          <w:rFonts w:ascii="Calibri" w:hAnsi="Calibri" w:cs="Calibri"/>
          <w:color w:val="004379"/>
          <w:sz w:val="18"/>
          <w:szCs w:val="18"/>
          <w:lang w:val="nl-NL"/>
        </w:rPr>
        <w:t xml:space="preserve"> euro (excl. BTW)</w:t>
      </w:r>
    </w:p>
    <w:p w14:paraId="1A333F17" w14:textId="526AE0F1" w:rsidR="000B7C93" w:rsidRPr="002225F7" w:rsidRDefault="000B7C93" w:rsidP="00BF7446">
      <w:pPr>
        <w:numPr>
          <w:ilvl w:val="0"/>
          <w:numId w:val="8"/>
        </w:numPr>
        <w:tabs>
          <w:tab w:val="num" w:pos="1440"/>
        </w:tabs>
        <w:spacing w:line="360" w:lineRule="auto"/>
        <w:ind w:right="-284"/>
        <w:rPr>
          <w:rFonts w:ascii="Calibri" w:hAnsi="Calibri" w:cs="Calibri"/>
          <w:color w:val="004379"/>
          <w:sz w:val="18"/>
          <w:szCs w:val="18"/>
          <w:lang w:val="nl-NL"/>
        </w:rPr>
      </w:pPr>
      <w:r w:rsidRPr="002225F7">
        <w:rPr>
          <w:rFonts w:ascii="Calibri" w:hAnsi="Calibri" w:cs="Calibri"/>
          <w:color w:val="004379"/>
          <w:sz w:val="18"/>
          <w:szCs w:val="18"/>
          <w:lang w:val="nl-NL"/>
        </w:rPr>
        <w:t>Afwerking</w:t>
      </w:r>
      <w:r w:rsidR="00BF7446" w:rsidRPr="002225F7">
        <w:rPr>
          <w:rFonts w:ascii="Calibri" w:hAnsi="Calibri" w:cs="Calibri"/>
          <w:color w:val="004379"/>
          <w:sz w:val="18"/>
          <w:szCs w:val="18"/>
          <w:vertAlign w:val="superscript"/>
          <w:lang w:val="nl-NL"/>
        </w:rPr>
        <w:t>2</w:t>
      </w:r>
      <w:r w:rsidRPr="002225F7">
        <w:rPr>
          <w:rFonts w:ascii="Calibri" w:hAnsi="Calibri" w:cs="Calibri"/>
          <w:color w:val="004379"/>
          <w:sz w:val="18"/>
          <w:szCs w:val="18"/>
          <w:lang w:val="nl-NL"/>
        </w:rPr>
        <w:t>: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 xml:space="preserve"> 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2"/>
          <w:szCs w:val="12"/>
          <w:lang w:val="nl-NL"/>
        </w:rPr>
        <w:t>………………………………………….………………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 xml:space="preserve"> euro (excl. BTW)</w:t>
      </w:r>
    </w:p>
    <w:p w14:paraId="3B081199" w14:textId="4BA105E0" w:rsidR="000B7C93" w:rsidRPr="002225F7" w:rsidRDefault="000B7C93" w:rsidP="00BF7446">
      <w:pPr>
        <w:numPr>
          <w:ilvl w:val="0"/>
          <w:numId w:val="8"/>
        </w:numPr>
        <w:tabs>
          <w:tab w:val="num" w:pos="1440"/>
        </w:tabs>
        <w:spacing w:line="360" w:lineRule="auto"/>
        <w:ind w:right="-284"/>
        <w:rPr>
          <w:rFonts w:ascii="Calibri" w:hAnsi="Calibri" w:cs="Calibri"/>
          <w:color w:val="004379"/>
          <w:sz w:val="18"/>
          <w:szCs w:val="18"/>
          <w:lang w:val="nl-NL"/>
        </w:rPr>
      </w:pPr>
      <w:r w:rsidRPr="002225F7">
        <w:rPr>
          <w:rFonts w:ascii="Calibri" w:hAnsi="Calibri" w:cs="Calibri"/>
          <w:color w:val="004379"/>
          <w:sz w:val="18"/>
          <w:szCs w:val="18"/>
          <w:lang w:val="nl-NL"/>
        </w:rPr>
        <w:t>Erelonen: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 xml:space="preserve"> 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2"/>
          <w:szCs w:val="12"/>
          <w:lang w:val="nl-NL"/>
        </w:rPr>
        <w:t>………………………………………….………………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 xml:space="preserve"> euro (excl. BTW)</w:t>
      </w:r>
    </w:p>
    <w:p w14:paraId="3F97F5EC" w14:textId="47D4B4C7" w:rsidR="000B7C93" w:rsidRPr="002225F7" w:rsidRDefault="000B7C93" w:rsidP="00BF7446">
      <w:pPr>
        <w:numPr>
          <w:ilvl w:val="0"/>
          <w:numId w:val="8"/>
        </w:numPr>
        <w:tabs>
          <w:tab w:val="num" w:pos="1440"/>
        </w:tabs>
        <w:spacing w:line="360" w:lineRule="auto"/>
        <w:ind w:right="-284"/>
        <w:rPr>
          <w:rFonts w:ascii="Calibri" w:hAnsi="Calibri" w:cs="Calibri"/>
          <w:color w:val="004379"/>
          <w:sz w:val="18"/>
          <w:szCs w:val="18"/>
          <w:lang w:val="nl-NL"/>
        </w:rPr>
      </w:pPr>
      <w:r w:rsidRPr="002225F7">
        <w:rPr>
          <w:rFonts w:ascii="Calibri" w:hAnsi="Calibri" w:cs="Calibri"/>
          <w:color w:val="004379"/>
          <w:sz w:val="18"/>
          <w:szCs w:val="18"/>
          <w:lang w:val="nl-NL"/>
        </w:rPr>
        <w:t>Niet terugvorderbare BTW: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ab/>
      </w:r>
      <w:r w:rsidR="00BF7446" w:rsidRPr="002225F7">
        <w:rPr>
          <w:rFonts w:ascii="Calibri" w:hAnsi="Calibri" w:cs="Calibri"/>
          <w:color w:val="004379"/>
          <w:sz w:val="12"/>
          <w:szCs w:val="12"/>
          <w:lang w:val="nl-NL"/>
        </w:rPr>
        <w:t>………………………………………….………………</w:t>
      </w:r>
      <w:r w:rsidR="00BF7446" w:rsidRPr="002225F7">
        <w:rPr>
          <w:rFonts w:ascii="Calibri" w:hAnsi="Calibri" w:cs="Calibri"/>
          <w:color w:val="004379"/>
          <w:sz w:val="18"/>
          <w:szCs w:val="18"/>
          <w:lang w:val="nl-NL"/>
        </w:rPr>
        <w:t xml:space="preserve"> euro</w:t>
      </w:r>
    </w:p>
    <w:p w14:paraId="43C22252" w14:textId="77777777" w:rsidR="000B7C93" w:rsidRPr="002225F7" w:rsidRDefault="000B7C93" w:rsidP="000B7C93">
      <w:pPr>
        <w:ind w:right="-284" w:firstLine="708"/>
        <w:rPr>
          <w:rFonts w:ascii="Calibri" w:hAnsi="Calibri" w:cs="Calibri"/>
          <w:color w:val="004379"/>
          <w:sz w:val="18"/>
          <w:szCs w:val="18"/>
          <w:lang w:val="nl-NL"/>
        </w:rPr>
      </w:pPr>
    </w:p>
    <w:p w14:paraId="09AB777D" w14:textId="0737016F" w:rsidR="000B7C93" w:rsidRPr="002225F7" w:rsidRDefault="000B7C93" w:rsidP="000B7C93">
      <w:pPr>
        <w:ind w:right="-284" w:firstLine="708"/>
        <w:rPr>
          <w:rFonts w:ascii="Calibri" w:hAnsi="Calibri" w:cs="Calibri"/>
          <w:b/>
          <w:color w:val="004379"/>
          <w:sz w:val="18"/>
          <w:szCs w:val="18"/>
          <w:u w:val="single"/>
          <w:lang w:val="nl-NL"/>
        </w:rPr>
      </w:pPr>
      <w:r w:rsidRPr="002225F7">
        <w:rPr>
          <w:rFonts w:ascii="Calibri" w:hAnsi="Calibri" w:cs="Calibri"/>
          <w:b/>
          <w:color w:val="004379"/>
          <w:sz w:val="18"/>
          <w:szCs w:val="18"/>
          <w:u w:val="single"/>
          <w:lang w:val="nl-NL"/>
        </w:rPr>
        <w:t>Totaal :</w:t>
      </w:r>
      <w:r w:rsidRPr="002225F7">
        <w:rPr>
          <w:rFonts w:ascii="Calibri" w:hAnsi="Calibri" w:cs="Calibri"/>
          <w:b/>
          <w:color w:val="004379"/>
          <w:sz w:val="18"/>
          <w:szCs w:val="18"/>
          <w:u w:val="single"/>
          <w:lang w:val="nl-NL"/>
        </w:rPr>
        <w:tab/>
      </w:r>
      <w:r w:rsidRPr="002225F7">
        <w:rPr>
          <w:rFonts w:ascii="Calibri" w:hAnsi="Calibri" w:cs="Calibri"/>
          <w:b/>
          <w:color w:val="004379"/>
          <w:sz w:val="18"/>
          <w:szCs w:val="18"/>
          <w:u w:val="single"/>
          <w:lang w:val="nl-NL"/>
        </w:rPr>
        <w:tab/>
      </w:r>
      <w:r w:rsidRPr="002225F7">
        <w:rPr>
          <w:rFonts w:ascii="Calibri" w:hAnsi="Calibri" w:cs="Calibri"/>
          <w:b/>
          <w:color w:val="004379"/>
          <w:sz w:val="18"/>
          <w:szCs w:val="18"/>
          <w:u w:val="single"/>
          <w:lang w:val="nl-NL"/>
        </w:rPr>
        <w:tab/>
        <w:t xml:space="preserve">     </w:t>
      </w:r>
      <w:r w:rsidR="00BF7446" w:rsidRPr="002225F7">
        <w:rPr>
          <w:rFonts w:ascii="Calibri" w:hAnsi="Calibri" w:cs="Calibri"/>
          <w:b/>
          <w:color w:val="004379"/>
          <w:sz w:val="18"/>
          <w:szCs w:val="18"/>
          <w:u w:val="single"/>
          <w:lang w:val="nl-NL"/>
        </w:rPr>
        <w:tab/>
      </w:r>
      <w:r w:rsidR="00BF7446" w:rsidRPr="002225F7">
        <w:rPr>
          <w:rFonts w:ascii="Calibri" w:hAnsi="Calibri" w:cs="Calibri"/>
          <w:b/>
          <w:color w:val="004379"/>
          <w:sz w:val="18"/>
          <w:szCs w:val="18"/>
          <w:u w:val="single"/>
          <w:lang w:val="nl-NL"/>
        </w:rPr>
        <w:tab/>
      </w:r>
      <w:r w:rsidR="00BF7446" w:rsidRPr="002225F7">
        <w:rPr>
          <w:rFonts w:ascii="Calibri" w:hAnsi="Calibri" w:cs="Calibri"/>
          <w:b/>
          <w:bCs/>
          <w:color w:val="004379"/>
          <w:sz w:val="12"/>
          <w:szCs w:val="12"/>
          <w:u w:val="single"/>
          <w:lang w:val="nl-NL"/>
        </w:rPr>
        <w:t>………………………………………….………………</w:t>
      </w:r>
      <w:r w:rsidR="00BF7446" w:rsidRPr="002225F7">
        <w:rPr>
          <w:rFonts w:ascii="Calibri" w:hAnsi="Calibri" w:cs="Calibri"/>
          <w:b/>
          <w:bCs/>
          <w:color w:val="004379"/>
          <w:sz w:val="18"/>
          <w:szCs w:val="18"/>
          <w:u w:val="single"/>
          <w:lang w:val="nl-NL"/>
        </w:rPr>
        <w:t xml:space="preserve"> euro</w:t>
      </w:r>
    </w:p>
    <w:p w14:paraId="64528BC5" w14:textId="77777777" w:rsidR="00BF7446" w:rsidRDefault="00BF7446" w:rsidP="00BF7446">
      <w:pPr>
        <w:ind w:right="-284"/>
        <w:rPr>
          <w:rFonts w:ascii="Altone Trial" w:hAnsi="Altone Trial" w:cs="Arial"/>
          <w:color w:val="B2B2B2"/>
          <w:sz w:val="18"/>
          <w:szCs w:val="18"/>
          <w:lang w:val="nl-BE"/>
        </w:rPr>
      </w:pPr>
    </w:p>
    <w:p w14:paraId="00DEA637" w14:textId="77777777" w:rsidR="00BF7446" w:rsidRDefault="00BF7446" w:rsidP="00BF7446">
      <w:pPr>
        <w:ind w:right="-284"/>
        <w:rPr>
          <w:rFonts w:ascii="Altone Trial" w:hAnsi="Altone Trial" w:cs="Arial"/>
          <w:bCs/>
          <w:color w:val="B2B2B2"/>
          <w:sz w:val="15"/>
          <w:szCs w:val="15"/>
          <w:lang w:val="nl-BE"/>
        </w:rPr>
      </w:pPr>
    </w:p>
    <w:p w14:paraId="195C8323" w14:textId="77777777" w:rsidR="00BF7446" w:rsidRDefault="00BF7446" w:rsidP="00BF7446">
      <w:pPr>
        <w:ind w:right="-284"/>
        <w:rPr>
          <w:rFonts w:ascii="Altone Trial" w:hAnsi="Altone Trial" w:cs="Arial"/>
          <w:bCs/>
          <w:color w:val="B2B2B2"/>
          <w:sz w:val="15"/>
          <w:szCs w:val="15"/>
          <w:lang w:val="nl-BE"/>
        </w:rPr>
      </w:pPr>
    </w:p>
    <w:p w14:paraId="3D569247" w14:textId="77777777" w:rsidR="00BF7446" w:rsidRDefault="00BF7446" w:rsidP="00BF7446">
      <w:pPr>
        <w:ind w:right="-284"/>
        <w:rPr>
          <w:rFonts w:ascii="Altone Trial" w:hAnsi="Altone Trial" w:cs="Arial"/>
          <w:bCs/>
          <w:color w:val="B2B2B2"/>
          <w:sz w:val="15"/>
          <w:szCs w:val="15"/>
          <w:lang w:val="nl-BE"/>
        </w:rPr>
      </w:pPr>
    </w:p>
    <w:p w14:paraId="499B9A5F" w14:textId="77777777" w:rsidR="00BF7446" w:rsidRDefault="00BF7446" w:rsidP="00BF7446">
      <w:pPr>
        <w:ind w:right="-284"/>
        <w:rPr>
          <w:rFonts w:ascii="Altone Trial" w:hAnsi="Altone Trial" w:cs="Arial"/>
          <w:bCs/>
          <w:color w:val="B2B2B2"/>
          <w:sz w:val="15"/>
          <w:szCs w:val="15"/>
          <w:lang w:val="nl-BE"/>
        </w:rPr>
      </w:pPr>
    </w:p>
    <w:p w14:paraId="0B44142C" w14:textId="77777777" w:rsidR="00BF7446" w:rsidRPr="00682554" w:rsidRDefault="00BF7446" w:rsidP="00BF7446">
      <w:pPr>
        <w:ind w:right="-284"/>
        <w:rPr>
          <w:rFonts w:ascii="Calibri" w:hAnsi="Calibri" w:cs="Calibri"/>
          <w:bCs/>
          <w:color w:val="B2B2B2"/>
          <w:sz w:val="15"/>
          <w:szCs w:val="15"/>
          <w:lang w:val="nl-BE"/>
        </w:rPr>
      </w:pPr>
    </w:p>
    <w:p w14:paraId="3E15AE16" w14:textId="03C7E329" w:rsidR="00BF7446" w:rsidRPr="00682554" w:rsidRDefault="00BF7446" w:rsidP="00BF7446">
      <w:pPr>
        <w:ind w:right="-284"/>
        <w:rPr>
          <w:rFonts w:ascii="Calibri" w:hAnsi="Calibri" w:cs="Calibri"/>
          <w:bCs/>
          <w:iCs/>
          <w:color w:val="004379"/>
          <w:sz w:val="15"/>
          <w:szCs w:val="15"/>
          <w:lang w:val="nl-BE"/>
        </w:rPr>
      </w:pPr>
      <w:r w:rsidRPr="00682554">
        <w:rPr>
          <w:rFonts w:ascii="Calibri" w:hAnsi="Calibri" w:cs="Calibri"/>
          <w:bCs/>
          <w:iCs/>
          <w:color w:val="004379"/>
          <w:sz w:val="15"/>
          <w:szCs w:val="15"/>
          <w:vertAlign w:val="superscript"/>
          <w:lang w:val="nl-NL"/>
        </w:rPr>
        <w:footnoteRef/>
      </w:r>
      <w:r w:rsidRPr="00682554">
        <w:rPr>
          <w:rFonts w:ascii="Calibri" w:hAnsi="Calibri" w:cs="Calibri"/>
          <w:bCs/>
          <w:iCs/>
          <w:color w:val="004379"/>
          <w:sz w:val="15"/>
          <w:szCs w:val="15"/>
          <w:lang w:val="nl-NL"/>
        </w:rPr>
        <w:t xml:space="preserve"> Grondwerken, ruwbouw, </w:t>
      </w:r>
      <w:proofErr w:type="spellStart"/>
      <w:r w:rsidRPr="00682554">
        <w:rPr>
          <w:rFonts w:ascii="Calibri" w:hAnsi="Calibri" w:cs="Calibri"/>
          <w:bCs/>
          <w:iCs/>
          <w:color w:val="004379"/>
          <w:sz w:val="15"/>
          <w:szCs w:val="15"/>
          <w:lang w:val="nl-NL"/>
        </w:rPr>
        <w:t>dakstructuur</w:t>
      </w:r>
      <w:proofErr w:type="spellEnd"/>
      <w:r w:rsidRPr="00682554">
        <w:rPr>
          <w:rFonts w:ascii="Calibri" w:hAnsi="Calibri" w:cs="Calibri"/>
          <w:bCs/>
          <w:iCs/>
          <w:color w:val="004379"/>
          <w:sz w:val="15"/>
          <w:szCs w:val="15"/>
          <w:lang w:val="nl-NL"/>
        </w:rPr>
        <w:t xml:space="preserve">, </w:t>
      </w:r>
      <w:proofErr w:type="spellStart"/>
      <w:r w:rsidRPr="00682554">
        <w:rPr>
          <w:rFonts w:ascii="Calibri" w:hAnsi="Calibri" w:cs="Calibri"/>
          <w:bCs/>
          <w:iCs/>
          <w:color w:val="004379"/>
          <w:sz w:val="15"/>
          <w:szCs w:val="15"/>
          <w:lang w:val="nl-NL"/>
        </w:rPr>
        <w:t>dakdichting</w:t>
      </w:r>
      <w:proofErr w:type="spellEnd"/>
      <w:r w:rsidRPr="00682554">
        <w:rPr>
          <w:rFonts w:ascii="Calibri" w:hAnsi="Calibri" w:cs="Calibri"/>
          <w:bCs/>
          <w:iCs/>
          <w:color w:val="004379"/>
          <w:sz w:val="15"/>
          <w:szCs w:val="15"/>
          <w:lang w:val="nl-NL"/>
        </w:rPr>
        <w:t>, waterdichtingswerken, buitenschrijnwerken, gevel</w:t>
      </w:r>
    </w:p>
    <w:p w14:paraId="51BABC5C" w14:textId="0A7820BF" w:rsidR="007E4E96" w:rsidRPr="00682554" w:rsidRDefault="00BF7446" w:rsidP="00BF7446">
      <w:pPr>
        <w:ind w:right="-284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225F7">
        <w:rPr>
          <w:rFonts w:asciiTheme="minorHAnsi" w:hAnsiTheme="minorHAnsi" w:cstheme="minorHAnsi"/>
          <w:bCs/>
          <w:iCs/>
          <w:color w:val="004379"/>
          <w:sz w:val="15"/>
          <w:szCs w:val="15"/>
          <w:vertAlign w:val="superscript"/>
          <w:lang w:val="nl-NL"/>
        </w:rPr>
        <w:t xml:space="preserve">2 </w:t>
      </w:r>
      <w:r w:rsidRPr="002225F7">
        <w:rPr>
          <w:rFonts w:asciiTheme="minorHAnsi" w:hAnsiTheme="minorHAnsi" w:cstheme="minorHAnsi"/>
          <w:bCs/>
          <w:iCs/>
          <w:color w:val="004379"/>
          <w:sz w:val="15"/>
          <w:szCs w:val="15"/>
          <w:lang w:val="nl-BE"/>
        </w:rPr>
        <w:t>Sanitair, loodgieterij, elektriciteit, verwarming, HVAC</w:t>
      </w:r>
    </w:p>
    <w:p w14:paraId="70E05A04" w14:textId="49E2A2B3" w:rsidR="008210EA" w:rsidRDefault="008210EA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  <w: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  <w:br w:type="page"/>
      </w:r>
    </w:p>
    <w:p w14:paraId="16888991" w14:textId="77777777" w:rsidR="00B602DF" w:rsidRDefault="00B602DF" w:rsidP="00BF7446">
      <w:pPr>
        <w:rPr>
          <w:rFonts w:ascii="Cambria" w:hAnsi="Cambria" w:cs="Arial"/>
          <w:b/>
          <w:iCs/>
          <w:color w:val="004379"/>
          <w:sz w:val="18"/>
          <w:szCs w:val="18"/>
          <w:lang w:val="nl-NL"/>
        </w:rPr>
      </w:pPr>
    </w:p>
    <w:p w14:paraId="241C162F" w14:textId="69EA431D" w:rsidR="00BF7446" w:rsidRPr="00BF7446" w:rsidRDefault="00BF7446" w:rsidP="00BF7446">
      <w:pPr>
        <w:rPr>
          <w:rFonts w:ascii="Cambria" w:hAnsi="Cambria" w:cs="Arial"/>
          <w:b/>
          <w:iCs/>
          <w:color w:val="004379"/>
          <w:sz w:val="18"/>
          <w:szCs w:val="18"/>
          <w:lang w:val="nl-NL"/>
        </w:rPr>
      </w:pPr>
      <w:r w:rsidRPr="00BF7446">
        <w:rPr>
          <w:rFonts w:ascii="Cambria" w:hAnsi="Cambria" w:cs="Arial"/>
          <w:b/>
          <w:iCs/>
          <w:color w:val="004379"/>
          <w:sz w:val="18"/>
          <w:szCs w:val="18"/>
          <w:lang w:val="nl-NL"/>
        </w:rPr>
        <w:t xml:space="preserve">In het kader van een dekking ABR (alle </w:t>
      </w:r>
      <w:proofErr w:type="spellStart"/>
      <w:r w:rsidRPr="00BF7446">
        <w:rPr>
          <w:rFonts w:ascii="Cambria" w:hAnsi="Cambria" w:cs="Arial"/>
          <w:b/>
          <w:iCs/>
          <w:color w:val="004379"/>
          <w:sz w:val="18"/>
          <w:szCs w:val="18"/>
          <w:lang w:val="nl-NL"/>
        </w:rPr>
        <w:t>bouwplaatsrisico</w:t>
      </w:r>
      <w:proofErr w:type="spellEnd"/>
      <w:r w:rsidRPr="00BF7446">
        <w:rPr>
          <w:rFonts w:ascii="Cambria" w:hAnsi="Cambria" w:cs="Arial"/>
          <w:b/>
          <w:iCs/>
          <w:color w:val="004379"/>
          <w:sz w:val="18"/>
          <w:szCs w:val="18"/>
          <w:lang w:val="nl-NL"/>
        </w:rPr>
        <w:t xml:space="preserve"> verzekering) gelieve volgende aan te kruisen:</w:t>
      </w:r>
    </w:p>
    <w:p w14:paraId="648BCBD5" w14:textId="77777777" w:rsidR="00BF7446" w:rsidRPr="00BF7446" w:rsidRDefault="00BF7446" w:rsidP="00BF7446">
      <w:pPr>
        <w:rPr>
          <w:rFonts w:ascii="Altone Trial" w:hAnsi="Altone Trial" w:cs="Arial"/>
          <w:iCs/>
          <w:color w:val="004379"/>
          <w:sz w:val="18"/>
          <w:szCs w:val="18"/>
          <w:lang w:val="nl-NL"/>
        </w:rPr>
      </w:pPr>
    </w:p>
    <w:p w14:paraId="6217A483" w14:textId="3A0E3B55" w:rsidR="00BF7446" w:rsidRPr="002225F7" w:rsidRDefault="00000000" w:rsidP="00B602DF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10554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F7446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B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estaand goed (tegensprekelijke plaatsbeschrijving nodig voor aanvang van de werken):</w:t>
      </w:r>
    </w:p>
    <w:p w14:paraId="400F1247" w14:textId="7AB285C8" w:rsidR="00BF7446" w:rsidRPr="002225F7" w:rsidRDefault="00BF7446" w:rsidP="00B602DF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  <w:t xml:space="preserve">1. Te transformeren gebouw: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40095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1018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1D3CFBB9" w14:textId="74EA7364" w:rsidR="00BF7446" w:rsidRPr="002225F7" w:rsidRDefault="00BF7446" w:rsidP="00B602DF">
      <w:pPr>
        <w:spacing w:line="360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2. Aanpalend gebouw eigendom van de bouwheer: 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9828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090084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47919816" w14:textId="6159ACE6" w:rsidR="00BF7446" w:rsidRPr="002225F7" w:rsidRDefault="00BF7446" w:rsidP="00B602DF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  <w:t xml:space="preserve">3. Wordt er een gemeenschappelijke muur gebruikt met gebuur: </w:t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0071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6862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37846074" w14:textId="77777777" w:rsidR="00BF7446" w:rsidRPr="002225F7" w:rsidRDefault="00BF7446" w:rsidP="00BF7446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6C752186" w14:textId="25AA198C" w:rsidR="00BF7446" w:rsidRPr="002225F7" w:rsidRDefault="00000000" w:rsidP="00BF7446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81290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Art. 3.101 BW (oud artikel 544 BW): burenhinder voor naburige gebouwen: </w:t>
      </w:r>
    </w:p>
    <w:p w14:paraId="6493F449" w14:textId="48B07E2B" w:rsidR="00BF7446" w:rsidRPr="002225F7" w:rsidRDefault="00BF7446" w:rsidP="00B602DF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Z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ijn deze eigendom van derden? </w:t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4900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9887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1B0F6FDC" w14:textId="315961EF" w:rsidR="00BF7446" w:rsidRPr="002225F7" w:rsidRDefault="00B602DF" w:rsidP="00B602DF">
      <w:pPr>
        <w:spacing w:line="360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H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oe oud zijn de naburige gebouwen ongeveer? </w:t>
      </w:r>
      <w:r w:rsidR="00BF7446" w:rsidRPr="002225F7">
        <w:rPr>
          <w:rFonts w:asciiTheme="minorHAnsi" w:hAnsiTheme="minorHAnsi" w:cstheme="minorHAnsi"/>
          <w:color w:val="004379"/>
          <w:sz w:val="12"/>
          <w:szCs w:val="12"/>
          <w:lang w:val="nl-NL"/>
        </w:rPr>
        <w:t>……</w:t>
      </w:r>
      <w:r w:rsidRPr="002225F7">
        <w:rPr>
          <w:rFonts w:asciiTheme="minorHAnsi" w:hAnsiTheme="minorHAnsi" w:cstheme="minorHAnsi"/>
          <w:color w:val="004379"/>
          <w:sz w:val="12"/>
          <w:szCs w:val="12"/>
          <w:lang w:val="nl-NL"/>
        </w:rPr>
        <w:t>……………………………………………</w:t>
      </w:r>
      <w:r w:rsidR="00BF7446" w:rsidRPr="002225F7">
        <w:rPr>
          <w:rFonts w:asciiTheme="minorHAnsi" w:hAnsiTheme="minorHAnsi" w:cstheme="minorHAnsi"/>
          <w:color w:val="004379"/>
          <w:sz w:val="12"/>
          <w:szCs w:val="12"/>
          <w:lang w:val="nl-NL"/>
        </w:rPr>
        <w:t>……...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jaar</w:t>
      </w:r>
    </w:p>
    <w:p w14:paraId="3A430E82" w14:textId="4ED4A233" w:rsidR="00BF7446" w:rsidRPr="002225F7" w:rsidRDefault="00BF7446" w:rsidP="00B602DF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ab/>
      </w:r>
      <w:r w:rsidRPr="002225F7">
        <w:rPr>
          <w:rFonts w:asciiTheme="minorHAnsi" w:hAnsiTheme="minorHAnsi" w:cstheme="minorHAnsi"/>
          <w:b/>
          <w:color w:val="004379"/>
          <w:sz w:val="18"/>
          <w:szCs w:val="18"/>
          <w:u w:val="single"/>
          <w:lang w:val="nl-NL"/>
        </w:rPr>
        <w:t>Opmerking</w:t>
      </w:r>
      <w:r w:rsidRPr="002225F7">
        <w:rPr>
          <w:rFonts w:asciiTheme="minorHAnsi" w:hAnsiTheme="minorHAnsi" w:cstheme="minorHAnsi"/>
          <w:b/>
          <w:bCs/>
          <w:color w:val="004379"/>
          <w:sz w:val="18"/>
          <w:szCs w:val="18"/>
          <w:u w:val="single"/>
          <w:lang w:val="nl-NL"/>
        </w:rPr>
        <w:t>:</w:t>
      </w:r>
      <w:r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plaatsbeschrijving nodig van naburige panden</w:t>
      </w:r>
    </w:p>
    <w:p w14:paraId="399064EC" w14:textId="77777777" w:rsidR="00BF7446" w:rsidRPr="002225F7" w:rsidRDefault="00BF7446" w:rsidP="00BF7446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737C8773" w14:textId="5A4CB280" w:rsidR="00BF7446" w:rsidRPr="002225F7" w:rsidRDefault="00000000" w:rsidP="00B602DF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7047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D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e schade ten gevolge van trillingen, van verlaging van de grondwaterstand, van afwezigheid,</w:t>
      </w:r>
      <w:r w:rsidR="00682554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van verwijdering of van verzwakking van de steun</w:t>
      </w:r>
    </w:p>
    <w:p w14:paraId="0B653F31" w14:textId="77777777" w:rsidR="00BF7446" w:rsidRPr="002225F7" w:rsidRDefault="00BF7446" w:rsidP="00BF7446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4635EA61" w14:textId="33F8139F" w:rsidR="00BF7446" w:rsidRPr="002225F7" w:rsidRDefault="00000000" w:rsidP="00BF7446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6310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S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chrapping van de uitsluiting van immateriële schade als gevolg van alle schade aan de leidingen en kabels</w:t>
      </w:r>
    </w:p>
    <w:p w14:paraId="1D6D7231" w14:textId="77777777" w:rsidR="00BF7446" w:rsidRPr="00BF7446" w:rsidRDefault="00BF7446" w:rsidP="00BF7446">
      <w:pPr>
        <w:rPr>
          <w:rFonts w:ascii="Altone Trial" w:hAnsi="Altone Trial" w:cs="Arial"/>
          <w:iCs/>
          <w:color w:val="004379"/>
          <w:sz w:val="18"/>
          <w:szCs w:val="18"/>
          <w:lang w:val="nl-NL"/>
        </w:rPr>
      </w:pPr>
    </w:p>
    <w:p w14:paraId="0AC28B4F" w14:textId="77777777" w:rsidR="00BF7446" w:rsidRPr="00BF7446" w:rsidRDefault="00BF7446" w:rsidP="00BF7446">
      <w:pPr>
        <w:rPr>
          <w:rFonts w:ascii="Altone Trial" w:hAnsi="Altone Trial" w:cs="Arial"/>
          <w:iCs/>
          <w:color w:val="004379"/>
          <w:sz w:val="18"/>
          <w:szCs w:val="18"/>
          <w:lang w:val="nl-NL"/>
        </w:rPr>
      </w:pPr>
    </w:p>
    <w:p w14:paraId="64671071" w14:textId="5E4551D6" w:rsidR="00BF7446" w:rsidRPr="00BF7446" w:rsidRDefault="00BF7446" w:rsidP="00BF7446">
      <w:pPr>
        <w:rPr>
          <w:rFonts w:ascii="Cambria" w:hAnsi="Cambria" w:cs="Arial"/>
          <w:b/>
          <w:iCs/>
          <w:color w:val="004379"/>
          <w:sz w:val="18"/>
          <w:szCs w:val="18"/>
          <w:lang w:val="nl-NL"/>
        </w:rPr>
      </w:pPr>
      <w:r w:rsidRPr="00BF7446">
        <w:rPr>
          <w:rFonts w:ascii="Cambria" w:hAnsi="Cambria" w:cs="Arial"/>
          <w:b/>
          <w:iCs/>
          <w:color w:val="004379"/>
          <w:sz w:val="18"/>
          <w:szCs w:val="18"/>
          <w:lang w:val="nl-NL"/>
        </w:rPr>
        <w:t>In het kader van een dekking globale polis tienjarige aansprakelijkheid Wet Peeters gelieve volgende aan te kruisen:</w:t>
      </w:r>
    </w:p>
    <w:p w14:paraId="60EEA879" w14:textId="66A6E427" w:rsidR="00BF7446" w:rsidRPr="00BF7446" w:rsidRDefault="00BF7446" w:rsidP="00BF7446">
      <w:pPr>
        <w:rPr>
          <w:rFonts w:ascii="Altone Trial" w:hAnsi="Altone Trial" w:cs="Arial"/>
          <w:iCs/>
          <w:color w:val="004379"/>
          <w:sz w:val="18"/>
          <w:szCs w:val="18"/>
          <w:lang w:val="nl-NL"/>
        </w:rPr>
      </w:pPr>
    </w:p>
    <w:p w14:paraId="3EC2199A" w14:textId="490AADC4" w:rsidR="00BF7446" w:rsidRPr="002225F7" w:rsidRDefault="00BF7446" w:rsidP="00BF7446">
      <w:pPr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Gewenste verzekerde kapitalen per schadegeval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:</w:t>
      </w:r>
    </w:p>
    <w:p w14:paraId="375CF526" w14:textId="0B6145CD" w:rsidR="00BF7446" w:rsidRPr="002225F7" w:rsidRDefault="00BF7446" w:rsidP="00BF7446">
      <w:pPr>
        <w:rPr>
          <w:rFonts w:asciiTheme="minorHAnsi" w:hAnsiTheme="minorHAnsi" w:cstheme="minorHAnsi"/>
          <w:b/>
          <w:color w:val="004379"/>
          <w:sz w:val="18"/>
          <w:szCs w:val="18"/>
          <w:u w:val="single"/>
          <w:lang w:val="nl-NL"/>
        </w:rPr>
      </w:pPr>
    </w:p>
    <w:p w14:paraId="0435823C" w14:textId="58639F13" w:rsidR="00BF7446" w:rsidRPr="002225F7" w:rsidRDefault="00000000" w:rsidP="00B602DF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13405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W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ettelijke kapitalen (€</w:t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500.0000 of de heropbouwwaarde indien deze &lt;€</w:t>
      </w:r>
      <w:r w:rsidR="00B602DF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 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>500.000)</w:t>
      </w:r>
    </w:p>
    <w:p w14:paraId="13D1D998" w14:textId="504DF78F" w:rsidR="00BF7446" w:rsidRPr="002225F7" w:rsidRDefault="00000000" w:rsidP="00B602DF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9365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2DF" w:rsidRPr="002225F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B602DF" w:rsidRPr="002225F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B602DF" w:rsidRPr="002225F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B602DF"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A</w:t>
      </w:r>
      <w:r w:rsidR="00BF7446" w:rsidRPr="002225F7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ndere: </w:t>
      </w:r>
      <w:r w:rsidR="00BF7446" w:rsidRPr="002225F7">
        <w:rPr>
          <w:rFonts w:asciiTheme="minorHAnsi" w:hAnsiTheme="minorHAnsi" w:cstheme="minorHAnsi"/>
          <w:color w:val="004379"/>
          <w:sz w:val="12"/>
          <w:szCs w:val="12"/>
          <w:lang w:val="nl-NL"/>
        </w:rPr>
        <w:t>………………………………</w:t>
      </w:r>
      <w:r w:rsidR="00B602DF" w:rsidRPr="002225F7">
        <w:rPr>
          <w:rFonts w:asciiTheme="minorHAnsi" w:hAnsiTheme="minorHAnsi" w:cstheme="minorHAnsi"/>
          <w:color w:val="004379"/>
          <w:sz w:val="12"/>
          <w:szCs w:val="12"/>
          <w:lang w:val="nl-NL"/>
        </w:rPr>
        <w:t>………………………………………………</w:t>
      </w:r>
      <w:r w:rsidR="00BF7446" w:rsidRPr="002225F7">
        <w:rPr>
          <w:rFonts w:asciiTheme="minorHAnsi" w:hAnsiTheme="minorHAnsi" w:cstheme="minorHAnsi"/>
          <w:color w:val="004379"/>
          <w:sz w:val="12"/>
          <w:szCs w:val="12"/>
          <w:lang w:val="nl-NL"/>
        </w:rPr>
        <w:t>………………</w:t>
      </w:r>
    </w:p>
    <w:p w14:paraId="74954C9F" w14:textId="5F58F25B" w:rsidR="00BF7446" w:rsidRPr="002225F7" w:rsidRDefault="00BF7446" w:rsidP="00BF7446">
      <w:pPr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522D5BB5" w14:textId="7DBEA0B4" w:rsidR="007E4E96" w:rsidRPr="002225F7" w:rsidRDefault="00BF7446" w:rsidP="00B602DF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225F7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Eventueel in combinatie met een controle-organisme, afhankelijk van de gewenste kapitalen, maatschappij en bijkomende risico’s.</w:t>
      </w:r>
    </w:p>
    <w:p w14:paraId="309E6EEA" w14:textId="0CEC371C" w:rsidR="007E4E96" w:rsidRPr="00B174D6" w:rsidRDefault="004B4E7A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04897B" wp14:editId="311AEE21">
                <wp:simplePos x="0" y="0"/>
                <wp:positionH relativeFrom="margin">
                  <wp:posOffset>5080</wp:posOffset>
                </wp:positionH>
                <wp:positionV relativeFrom="margin">
                  <wp:posOffset>6143625</wp:posOffset>
                </wp:positionV>
                <wp:extent cx="5673090" cy="1028700"/>
                <wp:effectExtent l="0" t="0" r="3810" b="0"/>
                <wp:wrapSquare wrapText="bothSides"/>
                <wp:docPr id="1941538031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02870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494AB" w14:textId="77777777" w:rsidR="004B4E7A" w:rsidRPr="000D4F4A" w:rsidRDefault="004B4E7A" w:rsidP="004B4E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Dit document werd ingevuld door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…………………………………………………………….……………….………………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op datum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 …………………………………………</w:t>
                            </w:r>
                          </w:p>
                          <w:p w14:paraId="01E85019" w14:textId="77777777" w:rsidR="004B4E7A" w:rsidRPr="000D4F4A" w:rsidRDefault="004B4E7A" w:rsidP="004B4E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4897B" id="Afgeronde rechthoek 2" o:spid="_x0000_s1026" style="position:absolute;margin-left:.4pt;margin-top:483.75pt;width:446.7pt;height:81pt;z-index:251791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" fillcolor="#b2b2b2" stroked="f" strokeweight="1pt">
                <v:fill opacity="13364f"/>
                <v:stroke joinstyle="miter"/>
                <v:textbox>
                  <w:txbxContent>
                    <w:p w14:paraId="61A494AB" w14:textId="77777777" w:rsidR="004B4E7A" w:rsidRPr="000D4F4A" w:rsidRDefault="004B4E7A" w:rsidP="004B4E7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Dit document werd ingevuld door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…………………………………………………………….……………….………………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op datum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 …………………………………………</w:t>
                      </w:r>
                    </w:p>
                    <w:p w14:paraId="01E85019" w14:textId="77777777" w:rsidR="004B4E7A" w:rsidRPr="000D4F4A" w:rsidRDefault="004B4E7A" w:rsidP="004B4E7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Handtekening: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E4E96" w:rsidRPr="00B174D6" w:rsidSect="001F0E30">
      <w:headerReference w:type="default" r:id="rId10"/>
      <w:footerReference w:type="default" r:id="rId11"/>
      <w:pgSz w:w="11906" w:h="16838"/>
      <w:pgMar w:top="1560" w:right="1417" w:bottom="455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392D" w14:textId="77777777" w:rsidR="001F0E30" w:rsidRDefault="001F0E30" w:rsidP="000B7C93">
      <w:r>
        <w:separator/>
      </w:r>
    </w:p>
  </w:endnote>
  <w:endnote w:type="continuationSeparator" w:id="0">
    <w:p w14:paraId="0B0BF1B6" w14:textId="77777777" w:rsidR="001F0E30" w:rsidRDefault="001F0E30" w:rsidP="000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D31" w14:textId="77777777" w:rsidR="008210EA" w:rsidRDefault="008210EA" w:rsidP="008210EA">
    <w:pPr>
      <w:rPr>
        <w:rFonts w:ascii="Cambria" w:hAnsi="Cambria"/>
        <w:color w:val="004379"/>
        <w:sz w:val="16"/>
        <w:szCs w:val="16"/>
        <w:lang w:val="nl-NL"/>
      </w:rPr>
    </w:pPr>
    <w:r w:rsidRPr="00B174D6">
      <w:rPr>
        <w:rFonts w:ascii="Cambria" w:hAnsi="Cambria"/>
        <w:b/>
        <w:bCs/>
        <w:color w:val="004379"/>
        <w:sz w:val="16"/>
        <w:szCs w:val="16"/>
        <w:lang w:val="nl-NL"/>
      </w:rPr>
      <w:t>NV Ides Ramboer</w:t>
    </w:r>
    <w:r w:rsidRPr="00B174D6">
      <w:rPr>
        <w:rFonts w:ascii="Cambria" w:hAnsi="Cambria"/>
        <w:color w:val="004379"/>
        <w:sz w:val="16"/>
        <w:szCs w:val="16"/>
        <w:lang w:val="nl-NL"/>
      </w:rPr>
      <w:t xml:space="preserve"> – </w:t>
    </w:r>
    <w:proofErr w:type="spellStart"/>
    <w:r w:rsidRPr="00B174D6">
      <w:rPr>
        <w:rFonts w:ascii="Cambria" w:hAnsi="Cambria"/>
        <w:color w:val="004379"/>
        <w:sz w:val="16"/>
        <w:szCs w:val="16"/>
        <w:lang w:val="nl-NL"/>
      </w:rPr>
      <w:t>Stationstraat</w:t>
    </w:r>
    <w:proofErr w:type="spellEnd"/>
    <w:r w:rsidRPr="00B174D6">
      <w:rPr>
        <w:rFonts w:ascii="Cambria" w:hAnsi="Cambria"/>
        <w:color w:val="004379"/>
        <w:sz w:val="16"/>
        <w:szCs w:val="16"/>
        <w:lang w:val="nl-NL"/>
      </w:rPr>
      <w:t xml:space="preserve"> 112 – 8810 Lichtervelde</w:t>
    </w:r>
    <w:r>
      <w:rPr>
        <w:rFonts w:ascii="Cambria" w:hAnsi="Cambria"/>
        <w:color w:val="004379"/>
        <w:sz w:val="16"/>
        <w:szCs w:val="16"/>
        <w:lang w:val="nl-NL"/>
      </w:rPr>
      <w:t xml:space="preserve"> – T: +32 51 72 22 14 Fax. +32 51 72 54 10 – </w:t>
    </w:r>
    <w:hyperlink r:id="rId1" w:history="1">
      <w:r w:rsidRPr="00353B5E">
        <w:rPr>
          <w:rStyle w:val="Hyperlink"/>
          <w:rFonts w:ascii="Cambria" w:hAnsi="Cambria"/>
          <w:sz w:val="16"/>
          <w:szCs w:val="16"/>
          <w:lang w:val="nl-NL"/>
        </w:rPr>
        <w:t>info@idesramboer.be</w:t>
      </w:r>
    </w:hyperlink>
    <w:r>
      <w:rPr>
        <w:rFonts w:ascii="Cambria" w:hAnsi="Cambria"/>
        <w:color w:val="004379"/>
        <w:sz w:val="16"/>
        <w:szCs w:val="16"/>
        <w:lang w:val="nl-NL"/>
      </w:rPr>
      <w:t xml:space="preserve"> – </w:t>
    </w:r>
    <w:hyperlink r:id="rId2" w:history="1">
      <w:r w:rsidRPr="00353B5E">
        <w:rPr>
          <w:rStyle w:val="Hyperlink"/>
          <w:rFonts w:ascii="Cambria" w:hAnsi="Cambria"/>
          <w:sz w:val="16"/>
          <w:szCs w:val="16"/>
          <w:lang w:val="nl-NL"/>
        </w:rPr>
        <w:t>www.idesramboer.be</w:t>
      </w:r>
    </w:hyperlink>
    <w:r>
      <w:rPr>
        <w:rFonts w:ascii="Cambria" w:hAnsi="Cambria"/>
        <w:color w:val="004379"/>
        <w:sz w:val="16"/>
        <w:szCs w:val="16"/>
        <w:lang w:val="nl-NL"/>
      </w:rPr>
      <w:t xml:space="preserve"> </w:t>
    </w:r>
  </w:p>
  <w:p w14:paraId="7FB26A66" w14:textId="345586C7" w:rsidR="008210EA" w:rsidRPr="008210EA" w:rsidRDefault="008210EA" w:rsidP="008210EA">
    <w:pPr>
      <w:rPr>
        <w:rFonts w:ascii="Cambria" w:hAnsi="Cambria"/>
        <w:color w:val="004379"/>
        <w:sz w:val="16"/>
        <w:szCs w:val="16"/>
        <w:lang w:val="nl-NL"/>
      </w:rPr>
    </w:pPr>
    <w:r>
      <w:rPr>
        <w:rFonts w:ascii="Cambria" w:hAnsi="Cambria"/>
        <w:color w:val="004379"/>
        <w:sz w:val="16"/>
        <w:szCs w:val="16"/>
        <w:lang w:val="nl-NL"/>
      </w:rPr>
      <w:t>RPR Oostende – Ondernemingsnr. 0419.181.243 – FSMA 12380A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B756" w14:textId="77777777" w:rsidR="001F0E30" w:rsidRDefault="001F0E30" w:rsidP="000B7C93">
      <w:r>
        <w:separator/>
      </w:r>
    </w:p>
  </w:footnote>
  <w:footnote w:type="continuationSeparator" w:id="0">
    <w:p w14:paraId="2D0ACADA" w14:textId="77777777" w:rsidR="001F0E30" w:rsidRDefault="001F0E30" w:rsidP="000B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8BE8" w14:textId="69D9E5A8" w:rsidR="008210EA" w:rsidRDefault="008210EA">
    <w:pPr>
      <w:pStyle w:val="Koptekst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74C3C5D" wp14:editId="004E1A88">
          <wp:simplePos x="0" y="0"/>
          <wp:positionH relativeFrom="column">
            <wp:posOffset>3914775</wp:posOffset>
          </wp:positionH>
          <wp:positionV relativeFrom="paragraph">
            <wp:posOffset>-267335</wp:posOffset>
          </wp:positionV>
          <wp:extent cx="2593340" cy="822325"/>
          <wp:effectExtent l="0" t="0" r="0" b="3175"/>
          <wp:wrapTight wrapText="bothSides">
            <wp:wrapPolygon edited="0">
              <wp:start x="0" y="0"/>
              <wp:lineTo x="0" y="21350"/>
              <wp:lineTo x="21473" y="21350"/>
              <wp:lineTo x="21473" y="0"/>
              <wp:lineTo x="0" y="0"/>
            </wp:wrapPolygon>
          </wp:wrapTight>
          <wp:docPr id="1823557078" name="Afbeelding 3" descr="Afbeelding met Lettertype, tekst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696" name="Afbeelding 3" descr="Afbeelding met Lettertype, tekst, symbool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3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tone Trial" w:hAnsi="Altone Trial" w:cs="Arial"/>
        <w:b/>
        <w:bCs/>
        <w:noProof/>
        <w:color w:val="004379"/>
        <w:sz w:val="36"/>
        <w:szCs w:val="36"/>
        <w:lang w:val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CFBA5" wp14:editId="4FCF2EE4">
              <wp:simplePos x="0" y="0"/>
              <wp:positionH relativeFrom="column">
                <wp:posOffset>-1057275</wp:posOffset>
              </wp:positionH>
              <wp:positionV relativeFrom="paragraph">
                <wp:posOffset>-619760</wp:posOffset>
              </wp:positionV>
              <wp:extent cx="2913321" cy="808075"/>
              <wp:effectExtent l="0" t="0" r="0" b="5080"/>
              <wp:wrapNone/>
              <wp:docPr id="112957947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3321" cy="808075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A863461" id="Afgeronde rechthoek 2" o:spid="_x0000_s1026" style="position:absolute;margin-left:-83.25pt;margin-top:-48.8pt;width:229.4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" fillcolor="#004379" stroked="f" strokeweight="1pt">
              <v:fill opacity="32896f"/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930"/>
    <w:multiLevelType w:val="hybridMultilevel"/>
    <w:tmpl w:val="7460238C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6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0"/>
  </w:num>
  <w:num w:numId="2" w16cid:durableId="1553424295">
    <w:abstractNumId w:val="5"/>
  </w:num>
  <w:num w:numId="3" w16cid:durableId="1609463528">
    <w:abstractNumId w:val="4"/>
  </w:num>
  <w:num w:numId="4" w16cid:durableId="1128400679">
    <w:abstractNumId w:val="6"/>
  </w:num>
  <w:num w:numId="5" w16cid:durableId="1984698414">
    <w:abstractNumId w:val="1"/>
  </w:num>
  <w:num w:numId="6" w16cid:durableId="734543960">
    <w:abstractNumId w:val="3"/>
  </w:num>
  <w:num w:numId="7" w16cid:durableId="1071390065">
    <w:abstractNumId w:val="7"/>
  </w:num>
  <w:num w:numId="8" w16cid:durableId="92067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A5570"/>
    <w:rsid w:val="000B7C93"/>
    <w:rsid w:val="000D42C7"/>
    <w:rsid w:val="000D5DF5"/>
    <w:rsid w:val="001276DB"/>
    <w:rsid w:val="001F0E30"/>
    <w:rsid w:val="00205248"/>
    <w:rsid w:val="002225F7"/>
    <w:rsid w:val="00245703"/>
    <w:rsid w:val="002708C1"/>
    <w:rsid w:val="0029140D"/>
    <w:rsid w:val="002C7EE3"/>
    <w:rsid w:val="00312082"/>
    <w:rsid w:val="00325ADE"/>
    <w:rsid w:val="003721FE"/>
    <w:rsid w:val="004B4E7A"/>
    <w:rsid w:val="00544B13"/>
    <w:rsid w:val="005858C2"/>
    <w:rsid w:val="005F26CA"/>
    <w:rsid w:val="006130C0"/>
    <w:rsid w:val="00651ED4"/>
    <w:rsid w:val="00682554"/>
    <w:rsid w:val="006A5512"/>
    <w:rsid w:val="00700E78"/>
    <w:rsid w:val="007A770C"/>
    <w:rsid w:val="007E4E96"/>
    <w:rsid w:val="008210EA"/>
    <w:rsid w:val="0084688F"/>
    <w:rsid w:val="008F04E0"/>
    <w:rsid w:val="0096472F"/>
    <w:rsid w:val="0098590D"/>
    <w:rsid w:val="00997D8E"/>
    <w:rsid w:val="00A26748"/>
    <w:rsid w:val="00A27800"/>
    <w:rsid w:val="00A54384"/>
    <w:rsid w:val="00AC0378"/>
    <w:rsid w:val="00AD5DD1"/>
    <w:rsid w:val="00B174D6"/>
    <w:rsid w:val="00B602DF"/>
    <w:rsid w:val="00BC4733"/>
    <w:rsid w:val="00BF7446"/>
    <w:rsid w:val="00C270EF"/>
    <w:rsid w:val="00C826A4"/>
    <w:rsid w:val="00C9302A"/>
    <w:rsid w:val="00CA0A69"/>
    <w:rsid w:val="00CE4AB6"/>
    <w:rsid w:val="00D33068"/>
    <w:rsid w:val="00D852D6"/>
    <w:rsid w:val="00E07737"/>
    <w:rsid w:val="00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0B7C93"/>
    <w:rPr>
      <w:rFonts w:eastAsia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0B7C9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0B7C9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210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10EA"/>
    <w:rPr>
      <w:rFonts w:ascii="Times New Roman" w:eastAsia="MS Minngs" w:hAnsi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210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10EA"/>
    <w:rPr>
      <w:rFonts w:ascii="Times New Roman" w:eastAsia="MS Minngs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8" ma:contentTypeDescription="Een nieuw document maken." ma:contentTypeScope="" ma:versionID="9e22a2462fa2eaaa4685560a9942c431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7ddb1a35d46610caed7f81b605740f44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CD121-0EDA-46EE-9D0D-B1437701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7EBA4-45C4-48F2-9007-5D5F7D3B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98292-1335-8946-93FC-9E233AE1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5</cp:revision>
  <dcterms:created xsi:type="dcterms:W3CDTF">2023-11-22T13:40:00Z</dcterms:created>
  <dcterms:modified xsi:type="dcterms:W3CDTF">2024-01-23T09:10:00Z</dcterms:modified>
</cp:coreProperties>
</file>